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EE278"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77777777"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201231B6" w14:textId="1350E4CE"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 section 9792.22</w:t>
      </w:r>
      <w:r w:rsidR="000D592B">
        <w:rPr>
          <w:rFonts w:ascii="Arial" w:hAnsi="Arial" w:cs="Arial"/>
          <w:sz w:val="24"/>
          <w:szCs w:val="24"/>
        </w:rPr>
        <w:t xml:space="preserve">, </w:t>
      </w:r>
      <w:r w:rsidR="00D17A98">
        <w:rPr>
          <w:rFonts w:ascii="Arial" w:hAnsi="Arial" w:cs="Arial"/>
          <w:sz w:val="24"/>
          <w:szCs w:val="24"/>
        </w:rPr>
        <w:t>9792.23.2</w:t>
      </w:r>
      <w:r w:rsidR="000D592B">
        <w:rPr>
          <w:rFonts w:ascii="Arial" w:hAnsi="Arial" w:cs="Arial"/>
          <w:sz w:val="24"/>
          <w:szCs w:val="24"/>
        </w:rPr>
        <w:t>, and 9792.24.7</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updates to 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(ACOEM)</w:t>
      </w:r>
      <w:r w:rsidR="000261D4">
        <w:rPr>
          <w:rFonts w:ascii="Arial" w:hAnsi="Arial" w:cs="Arial"/>
          <w:sz w:val="24"/>
          <w:szCs w:val="24"/>
        </w:rPr>
        <w:t>:</w:t>
      </w:r>
      <w:r w:rsidR="001745D0">
        <w:rPr>
          <w:rFonts w:ascii="Arial" w:hAnsi="Arial" w:cs="Arial"/>
          <w:sz w:val="24"/>
          <w:szCs w:val="24"/>
        </w:rPr>
        <w:t xml:space="preserve"> </w:t>
      </w:r>
      <w:r w:rsidR="000261D4">
        <w:rPr>
          <w:rFonts w:ascii="Arial" w:hAnsi="Arial" w:cs="Arial"/>
          <w:sz w:val="24"/>
          <w:szCs w:val="24"/>
        </w:rPr>
        <w:t>Work Disability Prevention and Management</w:t>
      </w:r>
      <w:r w:rsidR="001745D0">
        <w:rPr>
          <w:rFonts w:ascii="Arial" w:hAnsi="Arial" w:cs="Arial"/>
          <w:sz w:val="24"/>
          <w:szCs w:val="24"/>
        </w:rPr>
        <w:t xml:space="preserve"> </w:t>
      </w:r>
      <w:r w:rsidR="00B074CB" w:rsidRPr="00026DFF">
        <w:rPr>
          <w:rFonts w:ascii="Arial" w:hAnsi="Arial" w:cs="Arial"/>
          <w:sz w:val="24"/>
          <w:szCs w:val="24"/>
        </w:rPr>
        <w:t>in</w:t>
      </w:r>
      <w:r w:rsidR="008F32CC">
        <w:rPr>
          <w:rFonts w:ascii="Arial" w:hAnsi="Arial" w:cs="Arial"/>
          <w:sz w:val="24"/>
          <w:szCs w:val="24"/>
        </w:rPr>
        <w:t>to the General Approaches</w:t>
      </w:r>
      <w:r w:rsidR="002E75EB" w:rsidRPr="00026DFF">
        <w:rPr>
          <w:rFonts w:ascii="Arial" w:hAnsi="Arial" w:cs="Arial"/>
          <w:sz w:val="24"/>
          <w:szCs w:val="24"/>
        </w:rPr>
        <w:t xml:space="preserve"> section</w:t>
      </w:r>
      <w:r w:rsidR="000261D4">
        <w:rPr>
          <w:rFonts w:ascii="Arial" w:hAnsi="Arial" w:cs="Arial"/>
          <w:sz w:val="24"/>
          <w:szCs w:val="24"/>
        </w:rPr>
        <w:t xml:space="preserve"> of the MTUS, the Shoulder Disorders Guideline into the Clinical Topics section of the MTUS, and the COVID-19 Guideline into the Special Topics section of the MTUS.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0719A0CC" w:rsidR="00FA0F58" w:rsidRPr="00026DFF" w:rsidRDefault="00944B1A" w:rsidP="001745D0">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4488DF4C" w14:textId="51A10443" w:rsidR="001745D0" w:rsidRDefault="00D066FF" w:rsidP="00D7195D">
      <w:pPr>
        <w:spacing w:after="360"/>
        <w:rPr>
          <w:rFonts w:ascii="Arial" w:hAnsi="Arial" w:cs="Arial"/>
          <w:b/>
          <w:sz w:val="24"/>
          <w:szCs w:val="24"/>
        </w:rPr>
      </w:pPr>
      <w:r w:rsidRPr="00D066FF">
        <w:rPr>
          <w:rFonts w:ascii="Arial" w:hAnsi="Arial" w:cs="Arial"/>
          <w:b/>
          <w:sz w:val="24"/>
          <w:szCs w:val="24"/>
        </w:rPr>
        <w:t>§ 9792.22. General Approaches.</w:t>
      </w:r>
    </w:p>
    <w:p w14:paraId="5A71B4C1" w14:textId="16093E42" w:rsidR="00D17A98" w:rsidRDefault="00D17A98" w:rsidP="00D7195D">
      <w:pPr>
        <w:spacing w:after="360"/>
        <w:rPr>
          <w:rFonts w:ascii="Arial" w:hAnsi="Arial" w:cs="Arial"/>
          <w:b/>
          <w:sz w:val="24"/>
          <w:szCs w:val="24"/>
        </w:rPr>
      </w:pPr>
      <w:r>
        <w:rPr>
          <w:rFonts w:ascii="Arial" w:hAnsi="Arial" w:cs="Arial"/>
          <w:b/>
          <w:sz w:val="24"/>
          <w:szCs w:val="24"/>
        </w:rPr>
        <w:t>§ 9792.23.2. Shoulder Disorders Guideline.</w:t>
      </w:r>
    </w:p>
    <w:p w14:paraId="7BA62B29" w14:textId="05495871" w:rsidR="00631635" w:rsidRPr="00D7195D" w:rsidRDefault="00631635" w:rsidP="00D7195D">
      <w:pPr>
        <w:spacing w:after="360"/>
        <w:rPr>
          <w:rFonts w:ascii="Arial" w:hAnsi="Arial" w:cs="Arial"/>
          <w:b/>
          <w:sz w:val="24"/>
          <w:szCs w:val="24"/>
        </w:rPr>
      </w:pPr>
      <w:r>
        <w:rPr>
          <w:rFonts w:ascii="Arial" w:hAnsi="Arial" w:cs="Arial"/>
          <w:b/>
          <w:sz w:val="24"/>
          <w:szCs w:val="24"/>
        </w:rPr>
        <w:t>§ 9792.24.7. COVID-19 Guideline.</w:t>
      </w: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lastRenderedPageBreak/>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nationally</w:t>
      </w:r>
      <w:r w:rsidR="005A5D34" w:rsidRPr="00026DFF">
        <w:rPr>
          <w:rFonts w:ascii="Arial" w:hAnsi="Arial" w:cs="Arial"/>
          <w:sz w:val="24"/>
          <w:szCs w:val="24"/>
        </w:rPr>
        <w:t>-</w:t>
      </w:r>
      <w:r w:rsidRPr="00026DFF">
        <w:rPr>
          <w:rFonts w:ascii="Arial" w:hAnsi="Arial" w:cs="Arial"/>
          <w:sz w:val="24"/>
          <w:szCs w:val="24"/>
        </w:rPr>
        <w:t xml:space="preserve">recognized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42CF1F6"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MTUS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ecent ACOEM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Updates to the current codified MTUS are shown in strikethrough to indicate deletions and underscore to show additions.</w:t>
      </w:r>
    </w:p>
    <w:p w14:paraId="3458A3C0" w14:textId="77777777"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1E098CD5" w14:textId="77777777" w:rsidR="00631635" w:rsidRDefault="00631635" w:rsidP="001E43C2">
      <w:pPr>
        <w:spacing w:after="480" w:line="240" w:lineRule="auto"/>
        <w:rPr>
          <w:rFonts w:ascii="Arial" w:eastAsia="Times New Roman" w:hAnsi="Arial" w:cs="Arial"/>
          <w:b/>
          <w:bCs/>
          <w:color w:val="212121"/>
          <w:sz w:val="24"/>
          <w:szCs w:val="24"/>
          <w:lang w:val="en"/>
        </w:rPr>
      </w:pPr>
    </w:p>
    <w:p w14:paraId="52C4351E" w14:textId="7989297D" w:rsidR="001E43C2" w:rsidRPr="001E43C2" w:rsidRDefault="00504A31" w:rsidP="001E43C2">
      <w:pPr>
        <w:spacing w:after="480" w:line="240" w:lineRule="auto"/>
        <w:rPr>
          <w:rFonts w:ascii="Arial" w:hAnsi="Arial" w:cs="Arial"/>
          <w:sz w:val="24"/>
          <w:szCs w:val="24"/>
        </w:rPr>
      </w:pPr>
      <w:r>
        <w:rPr>
          <w:rFonts w:ascii="Arial" w:eastAsia="Times New Roman" w:hAnsi="Arial" w:cs="Arial"/>
          <w:b/>
          <w:bCs/>
          <w:color w:val="212121"/>
          <w:sz w:val="24"/>
          <w:szCs w:val="24"/>
          <w:lang w:val="en"/>
        </w:rPr>
        <w:t>§ 9792.22. General Approaches</w:t>
      </w:r>
    </w:p>
    <w:p w14:paraId="0D011512" w14:textId="71ECFC95" w:rsidR="005A0489" w:rsidRDefault="00504A31" w:rsidP="001E43C2">
      <w:pPr>
        <w:spacing w:after="480" w:line="240" w:lineRule="auto"/>
        <w:rPr>
          <w:rFonts w:ascii="Arial" w:hAnsi="Arial" w:cs="Arial"/>
          <w:sz w:val="24"/>
          <w:szCs w:val="24"/>
        </w:rPr>
      </w:pPr>
      <w:r>
        <w:rPr>
          <w:rFonts w:ascii="Arial" w:hAnsi="Arial" w:cs="Arial"/>
          <w:sz w:val="24"/>
          <w:szCs w:val="24"/>
        </w:rPr>
        <w:t xml:space="preserve">This section contains </w:t>
      </w:r>
      <w:r w:rsidR="005A0489" w:rsidRPr="00026DFF">
        <w:rPr>
          <w:rFonts w:ascii="Arial" w:hAnsi="Arial" w:cs="Arial"/>
          <w:sz w:val="24"/>
          <w:szCs w:val="24"/>
        </w:rPr>
        <w:t>guideline</w:t>
      </w:r>
      <w:r>
        <w:rPr>
          <w:rFonts w:ascii="Arial" w:hAnsi="Arial" w:cs="Arial"/>
          <w:sz w:val="24"/>
          <w:szCs w:val="24"/>
        </w:rPr>
        <w:t>s addressing the foundations of occupational medicine practice</w:t>
      </w:r>
      <w:r w:rsidR="00961363">
        <w:rPr>
          <w:rFonts w:ascii="Arial" w:hAnsi="Arial" w:cs="Arial"/>
          <w:sz w:val="24"/>
          <w:szCs w:val="24"/>
        </w:rPr>
        <w:t>, which includes Prevention, General Approaches to Initial Assessment and Documentation, Initial Approaches to Treatment, and Cornerstones of Disability Prevention and Management</w:t>
      </w:r>
      <w:r>
        <w:rPr>
          <w:rFonts w:ascii="Arial" w:hAnsi="Arial" w:cs="Arial"/>
          <w:sz w:val="24"/>
          <w:szCs w:val="24"/>
        </w:rPr>
        <w:t xml:space="preserve">. The </w:t>
      </w:r>
      <w:r w:rsidR="00961363">
        <w:rPr>
          <w:rFonts w:ascii="Arial" w:hAnsi="Arial" w:cs="Arial"/>
          <w:sz w:val="24"/>
          <w:szCs w:val="24"/>
        </w:rPr>
        <w:t xml:space="preserve">updated </w:t>
      </w:r>
      <w:r>
        <w:rPr>
          <w:rFonts w:ascii="Arial" w:hAnsi="Arial" w:cs="Arial"/>
          <w:sz w:val="24"/>
          <w:szCs w:val="24"/>
        </w:rPr>
        <w:t>ACOEM guideline</w:t>
      </w:r>
      <w:r w:rsidR="00D17A98">
        <w:rPr>
          <w:rFonts w:ascii="Arial" w:hAnsi="Arial" w:cs="Arial"/>
          <w:sz w:val="24"/>
          <w:szCs w:val="24"/>
        </w:rPr>
        <w:t xml:space="preserve"> entitled Work Disability Prevention and Management (ACOEM April 11, 2022</w:t>
      </w:r>
      <w:r>
        <w:rPr>
          <w:rFonts w:ascii="Arial" w:hAnsi="Arial" w:cs="Arial"/>
          <w:sz w:val="24"/>
          <w:szCs w:val="24"/>
        </w:rPr>
        <w:t xml:space="preserve">) </w:t>
      </w:r>
      <w:r w:rsidR="00961363">
        <w:rPr>
          <w:rFonts w:ascii="Arial" w:hAnsi="Arial" w:cs="Arial"/>
          <w:sz w:val="24"/>
          <w:szCs w:val="24"/>
        </w:rPr>
        <w:t>is replacing the</w:t>
      </w:r>
      <w:r w:rsidR="00D17A98">
        <w:rPr>
          <w:rFonts w:ascii="Arial" w:hAnsi="Arial" w:cs="Arial"/>
          <w:sz w:val="24"/>
          <w:szCs w:val="24"/>
        </w:rPr>
        <w:t xml:space="preserve"> Cornerstones of Disability Prevention and Management</w:t>
      </w:r>
      <w:r w:rsidR="00961363">
        <w:rPr>
          <w:rFonts w:ascii="Arial" w:hAnsi="Arial" w:cs="Arial"/>
          <w:sz w:val="24"/>
          <w:szCs w:val="24"/>
        </w:rPr>
        <w:t xml:space="preserve"> guideline published </w:t>
      </w:r>
      <w:r w:rsidR="00D17A98">
        <w:rPr>
          <w:rFonts w:ascii="Arial" w:hAnsi="Arial" w:cs="Arial"/>
          <w:sz w:val="24"/>
          <w:szCs w:val="24"/>
        </w:rPr>
        <w:t>on May 1, 2011</w:t>
      </w:r>
      <w:r>
        <w:rPr>
          <w:rFonts w:ascii="Arial" w:hAnsi="Arial" w:cs="Arial"/>
          <w:sz w:val="24"/>
          <w:szCs w:val="24"/>
        </w:rPr>
        <w:t xml:space="preserve">. </w:t>
      </w:r>
    </w:p>
    <w:p w14:paraId="2BA2CB0E" w14:textId="61CD37E6" w:rsidR="000D1B09" w:rsidRDefault="000D1B09" w:rsidP="001E43C2">
      <w:pPr>
        <w:spacing w:after="48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9792.23.2. Shoulder Disorders Guideline</w:t>
      </w:r>
    </w:p>
    <w:p w14:paraId="18E65F21" w14:textId="7158CA97" w:rsidR="000D1B09" w:rsidRDefault="000D1B09" w:rsidP="001E43C2">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Pr>
          <w:rFonts w:ascii="Arial" w:hAnsi="Arial" w:cs="Arial"/>
          <w:sz w:val="24"/>
          <w:szCs w:val="24"/>
        </w:rPr>
        <w:t>ation of the shoulder region</w:t>
      </w:r>
      <w:r w:rsidRPr="00026DFF">
        <w:rPr>
          <w:rFonts w:ascii="Arial" w:hAnsi="Arial" w:cs="Arial"/>
          <w:sz w:val="24"/>
          <w:szCs w:val="24"/>
        </w:rPr>
        <w:t xml:space="preserve">. </w:t>
      </w:r>
      <w:r>
        <w:rPr>
          <w:rFonts w:ascii="Arial" w:hAnsi="Arial" w:cs="Arial"/>
          <w:sz w:val="24"/>
          <w:szCs w:val="24"/>
        </w:rPr>
        <w:t xml:space="preserve">This section is being amended to update the MTUS’ medical treatment guidelines so that recommendations pertaining to the shoulder region represent </w:t>
      </w:r>
      <w:r w:rsidRPr="00026DFF">
        <w:rPr>
          <w:rFonts w:ascii="Arial" w:hAnsi="Arial" w:cs="Arial"/>
          <w:sz w:val="24"/>
          <w:szCs w:val="24"/>
        </w:rPr>
        <w:t>current ev</w:t>
      </w:r>
      <w:r>
        <w:rPr>
          <w:rFonts w:ascii="Arial" w:hAnsi="Arial" w:cs="Arial"/>
          <w:sz w:val="24"/>
          <w:szCs w:val="24"/>
        </w:rPr>
        <w:t>idence-based standards of care.</w:t>
      </w:r>
    </w:p>
    <w:p w14:paraId="2CA8F49A" w14:textId="757C957E" w:rsidR="00631635" w:rsidRDefault="00631635" w:rsidP="00631635">
      <w:pPr>
        <w:spacing w:after="48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9792.24.7. COVID-19 Guideline</w:t>
      </w:r>
    </w:p>
    <w:p w14:paraId="7660FB1D" w14:textId="43BB60EA" w:rsidR="00631635" w:rsidRPr="000D1B09" w:rsidRDefault="00631635" w:rsidP="001E43C2">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Pr>
          <w:rFonts w:ascii="Arial" w:hAnsi="Arial" w:cs="Arial"/>
          <w:sz w:val="24"/>
          <w:szCs w:val="24"/>
        </w:rPr>
        <w:t xml:space="preserve">ation of COVID-19. This section is being amended to update the MTUS’ medical treatment guidelines so that recommendations pertaining to COVID-19 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755911A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bookmarkStart w:id="0" w:name="_GoBack"/>
      <w:bookmarkEnd w:id="0"/>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with respect to the proposed evidence-based updates to the MTUS</w:t>
      </w:r>
      <w:r w:rsidR="00CF200B" w:rsidRPr="00026DFF">
        <w:rPr>
          <w:rFonts w:ascii="Arial" w:hAnsi="Arial" w:cs="Arial"/>
        </w:rPr>
        <w:t xml:space="preserve"> </w:t>
      </w:r>
      <w:r w:rsidR="005D1658" w:rsidRPr="00026DFF">
        <w:rPr>
          <w:rFonts w:ascii="Arial" w:hAnsi="Arial" w:cs="Arial"/>
        </w:rPr>
        <w:t>on the following date:</w:t>
      </w:r>
    </w:p>
    <w:p w14:paraId="1FE925DF" w14:textId="6F1482CC"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056F68">
        <w:rPr>
          <w:rFonts w:ascii="Arial" w:hAnsi="Arial" w:cs="Arial"/>
          <w:b/>
        </w:rPr>
        <w:t>June 26, 2023</w:t>
      </w:r>
    </w:p>
    <w:p w14:paraId="18F667B4" w14:textId="77777777"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477EA">
        <w:rPr>
          <w:rFonts w:ascii="Arial" w:hAnsi="Arial" w:cs="Arial"/>
          <w:b/>
        </w:rPr>
        <w:t>11</w:t>
      </w:r>
      <w:r w:rsidR="005D1658" w:rsidRPr="00026DFF">
        <w:rPr>
          <w:rFonts w:ascii="Arial" w:hAnsi="Arial" w:cs="Arial"/>
          <w:b/>
        </w:rPr>
        <w:t>:00 a.m. to 5:00 p.m., or until conclusion of business</w:t>
      </w:r>
    </w:p>
    <w:p w14:paraId="2DBF121E" w14:textId="77777777" w:rsidR="00EE6AA5" w:rsidRDefault="005B06AE" w:rsidP="00EE6AA5">
      <w:pPr>
        <w:pStyle w:val="BodyText3"/>
        <w:widowControl w:val="0"/>
        <w:ind w:left="720"/>
        <w:jc w:val="left"/>
        <w:rPr>
          <w:rFonts w:ascii="Arial" w:hAnsi="Arial" w:cs="Arial"/>
          <w:color w:val="333333"/>
          <w:lang w:val="en"/>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sidR="00EE6AA5">
        <w:rPr>
          <w:rFonts w:ascii="Arial" w:hAnsi="Arial" w:cs="Arial"/>
          <w:b/>
        </w:rPr>
        <w:t xml:space="preserve">Zoom: </w:t>
      </w:r>
      <w:r w:rsidR="00EE6AA5" w:rsidRPr="00EE6AA5">
        <w:rPr>
          <w:rFonts w:ascii="Arial" w:hAnsi="Arial" w:cs="Arial"/>
          <w:color w:val="333333"/>
          <w:lang w:val="en"/>
        </w:rPr>
        <w:t xml:space="preserve">Join from PC, Mac, Linux, iOS or Android: </w:t>
      </w:r>
    </w:p>
    <w:p w14:paraId="33CB2590" w14:textId="0C17DEAB" w:rsidR="00EE6AA5" w:rsidRDefault="00EE6AA5" w:rsidP="00EE6AA5">
      <w:pPr>
        <w:pStyle w:val="BodyText3"/>
        <w:widowControl w:val="0"/>
        <w:ind w:left="720"/>
        <w:jc w:val="left"/>
        <w:rPr>
          <w:rFonts w:ascii="Arial" w:hAnsi="Arial" w:cs="Arial"/>
          <w:color w:val="333333"/>
          <w:lang w:val="en"/>
        </w:rPr>
      </w:pPr>
      <w:r>
        <w:rPr>
          <w:rFonts w:ascii="Arial" w:hAnsi="Arial" w:cs="Arial"/>
          <w:b/>
        </w:rPr>
        <w:tab/>
      </w:r>
      <w:r>
        <w:rPr>
          <w:rFonts w:ascii="Arial" w:hAnsi="Arial" w:cs="Arial"/>
          <w:b/>
        </w:rPr>
        <w:tab/>
      </w:r>
      <w:r w:rsidRPr="00EE6AA5">
        <w:rPr>
          <w:rFonts w:ascii="Arial" w:hAnsi="Arial" w:cs="Arial"/>
          <w:color w:val="333333"/>
          <w:lang w:val="en"/>
        </w:rPr>
        <w:t>https://dir-ca-gov.zoom.us/j/83605680033</w:t>
      </w:r>
    </w:p>
    <w:p w14:paraId="2F1F8044" w14:textId="77777777" w:rsidR="00EE6AA5" w:rsidRDefault="00EE6AA5" w:rsidP="00EE6AA5">
      <w:pPr>
        <w:pStyle w:val="BodyText3"/>
        <w:widowControl w:val="0"/>
        <w:ind w:left="720"/>
        <w:jc w:val="left"/>
        <w:rPr>
          <w:rFonts w:ascii="Arial" w:hAnsi="Arial" w:cs="Arial"/>
          <w:color w:val="333333"/>
          <w:lang w:val="en"/>
        </w:rPr>
      </w:pPr>
      <w:r>
        <w:rPr>
          <w:rFonts w:ascii="Arial" w:hAnsi="Arial" w:cs="Arial"/>
          <w:color w:val="333333"/>
          <w:lang w:val="en"/>
        </w:rPr>
        <w:tab/>
      </w:r>
      <w:r>
        <w:rPr>
          <w:rFonts w:ascii="Arial" w:hAnsi="Arial" w:cs="Arial"/>
          <w:color w:val="333333"/>
          <w:lang w:val="en"/>
        </w:rPr>
        <w:tab/>
      </w:r>
      <w:r w:rsidRPr="00EE6AA5">
        <w:rPr>
          <w:rFonts w:ascii="Arial" w:hAnsi="Arial" w:cs="Arial"/>
          <w:color w:val="333333"/>
          <w:lang w:val="en"/>
        </w:rPr>
        <w:t>Or Telephone:</w:t>
      </w:r>
    </w:p>
    <w:p w14:paraId="6277A4B8" w14:textId="77777777" w:rsidR="00EE6AA5" w:rsidRDefault="00EE6AA5" w:rsidP="00EE6AA5">
      <w:pPr>
        <w:pStyle w:val="BodyText3"/>
        <w:widowControl w:val="0"/>
        <w:ind w:left="720"/>
        <w:jc w:val="left"/>
        <w:rPr>
          <w:rFonts w:ascii="Arial" w:hAnsi="Arial" w:cs="Arial"/>
          <w:color w:val="333333"/>
          <w:lang w:val="en"/>
        </w:rPr>
      </w:pPr>
      <w:r>
        <w:rPr>
          <w:rFonts w:ascii="Arial" w:hAnsi="Arial" w:cs="Arial"/>
          <w:color w:val="333333"/>
          <w:lang w:val="en"/>
        </w:rPr>
        <w:tab/>
      </w:r>
      <w:r>
        <w:rPr>
          <w:rFonts w:ascii="Arial" w:hAnsi="Arial" w:cs="Arial"/>
          <w:color w:val="333333"/>
          <w:lang w:val="en"/>
        </w:rPr>
        <w:tab/>
      </w:r>
      <w:r w:rsidRPr="00EE6AA5">
        <w:rPr>
          <w:rFonts w:ascii="Arial" w:hAnsi="Arial" w:cs="Arial"/>
          <w:color w:val="333333"/>
          <w:lang w:val="en"/>
        </w:rPr>
        <w:t>USA 216 706 7005</w:t>
      </w:r>
    </w:p>
    <w:p w14:paraId="39841B74" w14:textId="77777777" w:rsidR="00EE6AA5" w:rsidRDefault="00EE6AA5" w:rsidP="00EE6AA5">
      <w:pPr>
        <w:pStyle w:val="BodyText3"/>
        <w:widowControl w:val="0"/>
        <w:ind w:left="720"/>
        <w:jc w:val="left"/>
        <w:rPr>
          <w:rFonts w:ascii="Arial" w:hAnsi="Arial" w:cs="Arial"/>
          <w:color w:val="333333"/>
          <w:lang w:val="en"/>
        </w:rPr>
      </w:pPr>
      <w:r>
        <w:rPr>
          <w:rFonts w:ascii="Arial" w:hAnsi="Arial" w:cs="Arial"/>
          <w:color w:val="333333"/>
          <w:lang w:val="en"/>
        </w:rPr>
        <w:tab/>
      </w:r>
      <w:r>
        <w:rPr>
          <w:rFonts w:ascii="Arial" w:hAnsi="Arial" w:cs="Arial"/>
          <w:color w:val="333333"/>
          <w:lang w:val="en"/>
        </w:rPr>
        <w:tab/>
        <w:t>USA 866 434 5269 (US Toll Free)</w:t>
      </w:r>
    </w:p>
    <w:p w14:paraId="1CB8AF60" w14:textId="77777777" w:rsidR="00EE6AA5" w:rsidRDefault="00EE6AA5" w:rsidP="00EE6AA5">
      <w:pPr>
        <w:pStyle w:val="BodyText3"/>
        <w:widowControl w:val="0"/>
        <w:ind w:left="720"/>
        <w:jc w:val="left"/>
        <w:rPr>
          <w:rFonts w:ascii="Arial" w:hAnsi="Arial" w:cs="Arial"/>
          <w:color w:val="333333"/>
          <w:lang w:val="en"/>
        </w:rPr>
      </w:pPr>
      <w:r>
        <w:rPr>
          <w:rFonts w:ascii="Arial" w:hAnsi="Arial" w:cs="Arial"/>
          <w:color w:val="333333"/>
          <w:lang w:val="en"/>
        </w:rPr>
        <w:tab/>
      </w:r>
      <w:r>
        <w:rPr>
          <w:rFonts w:ascii="Arial" w:hAnsi="Arial" w:cs="Arial"/>
          <w:color w:val="333333"/>
          <w:lang w:val="en"/>
        </w:rPr>
        <w:tab/>
      </w:r>
      <w:r w:rsidRPr="00EE6AA5">
        <w:rPr>
          <w:rFonts w:ascii="Arial" w:hAnsi="Arial" w:cs="Arial"/>
          <w:color w:val="333333"/>
          <w:lang w:val="en"/>
        </w:rPr>
        <w:t>Conference code: 956474</w:t>
      </w:r>
    </w:p>
    <w:p w14:paraId="70E2279D" w14:textId="77777777" w:rsidR="00EE6AA5" w:rsidRDefault="00EE6AA5" w:rsidP="00EE6AA5">
      <w:pPr>
        <w:pStyle w:val="BodyText3"/>
        <w:widowControl w:val="0"/>
        <w:ind w:left="720"/>
        <w:jc w:val="left"/>
        <w:rPr>
          <w:rFonts w:ascii="Arial" w:hAnsi="Arial" w:cs="Arial"/>
          <w:color w:val="333333"/>
          <w:lang w:val="en"/>
        </w:rPr>
      </w:pPr>
      <w:r>
        <w:rPr>
          <w:rFonts w:ascii="Arial" w:hAnsi="Arial" w:cs="Arial"/>
          <w:color w:val="333333"/>
          <w:lang w:val="en"/>
        </w:rPr>
        <w:tab/>
      </w:r>
      <w:r>
        <w:rPr>
          <w:rFonts w:ascii="Arial" w:hAnsi="Arial" w:cs="Arial"/>
          <w:color w:val="333333"/>
          <w:lang w:val="en"/>
        </w:rPr>
        <w:tab/>
      </w:r>
    </w:p>
    <w:p w14:paraId="7078E147" w14:textId="02FCFCE3" w:rsidR="00EE6AA5" w:rsidRPr="00EE6AA5" w:rsidRDefault="00EE6AA5" w:rsidP="00EE6AA5">
      <w:pPr>
        <w:pStyle w:val="BodyText3"/>
        <w:widowControl w:val="0"/>
        <w:ind w:left="1440"/>
        <w:jc w:val="left"/>
        <w:rPr>
          <w:rFonts w:ascii="Arial" w:hAnsi="Arial" w:cs="Arial"/>
          <w:color w:val="333333"/>
          <w:lang w:val="en"/>
        </w:rPr>
      </w:pPr>
      <w:r w:rsidRPr="00EE6AA5">
        <w:rPr>
          <w:rFonts w:ascii="Arial" w:hAnsi="Arial" w:cs="Arial"/>
          <w:color w:val="333333"/>
          <w:lang w:val="en"/>
        </w:rPr>
        <w:lastRenderedPageBreak/>
        <w:t>Find local AT&amp;T Numbers:  https://www.teleconference.att.com/servlet/glbAccess?process=1&amp;accessNumber=2167067005&amp;accessCode=956474</w:t>
      </w:r>
    </w:p>
    <w:p w14:paraId="427E85D3" w14:textId="77777777" w:rsidR="00EE6AA5" w:rsidRDefault="00EE6AA5" w:rsidP="00026DFF">
      <w:pPr>
        <w:pStyle w:val="BodyText3"/>
        <w:spacing w:after="240" w:line="240" w:lineRule="auto"/>
        <w:jc w:val="left"/>
        <w:rPr>
          <w:rFonts w:ascii="Arial" w:hAnsi="Arial" w:cs="Arial"/>
          <w:color w:val="333333"/>
          <w:lang w:val="en"/>
        </w:rPr>
      </w:pPr>
    </w:p>
    <w:p w14:paraId="2F4B8031" w14:textId="1BC07CC0"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4CFC017F"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477EA">
        <w:rPr>
          <w:rFonts w:ascii="Arial" w:hAnsi="Arial" w:cs="Arial"/>
          <w:b/>
          <w:sz w:val="24"/>
          <w:szCs w:val="24"/>
        </w:rPr>
        <w:t>omment will begin promptly at 11</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4B1CDE">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31A43C9E"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 xml:space="preserve">on </w:t>
      </w:r>
      <w:r w:rsidR="002D10AD">
        <w:rPr>
          <w:rFonts w:ascii="Arial" w:hAnsi="Arial" w:cs="Arial"/>
        </w:rPr>
        <w:t>June 26, 2023</w:t>
      </w:r>
      <w:r w:rsidR="00D066FF">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7CB93A92"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2D10AD">
        <w:rPr>
          <w:rFonts w:ascii="Arial" w:hAnsi="Arial" w:cs="Arial"/>
        </w:rPr>
        <w:t>June 26, 2023</w:t>
      </w:r>
      <w:r w:rsidRPr="00026DFF">
        <w:rPr>
          <w:rFonts w:ascii="Arial" w:hAnsi="Arial" w:cs="Arial"/>
        </w:rPr>
        <w:t>.</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lastRenderedPageBreak/>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33CA6506"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078214DB"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Nicole L. Richardson</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585024FF"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Email: nrichardson</w:t>
      </w:r>
      <w:r w:rsidR="005D1658" w:rsidRPr="00026DFF">
        <w:rPr>
          <w:rFonts w:ascii="Arial" w:hAnsi="Arial" w:cs="Arial"/>
        </w:rPr>
        <w:t>@dir.ca.gov</w:t>
      </w:r>
      <w:r w:rsidR="005D1658" w:rsidRPr="00026DFF">
        <w:rPr>
          <w:rFonts w:ascii="Arial" w:hAnsi="Arial" w:cs="Arial"/>
        </w:rPr>
        <w:tab/>
      </w:r>
    </w:p>
    <w:p w14:paraId="5E1B9507" w14:textId="5D81C5B6" w:rsidR="0023482C" w:rsidRDefault="00811418" w:rsidP="004B1CDE">
      <w:pPr>
        <w:pStyle w:val="BodyText3"/>
        <w:widowControl w:val="0"/>
        <w:spacing w:line="240" w:lineRule="auto"/>
        <w:ind w:left="2160"/>
        <w:jc w:val="left"/>
        <w:rPr>
          <w:rFonts w:ascii="Arial" w:hAnsi="Arial" w:cs="Arial"/>
        </w:rPr>
      </w:pPr>
      <w:r>
        <w:rPr>
          <w:rFonts w:ascii="Arial" w:hAnsi="Arial" w:cs="Arial"/>
        </w:rPr>
        <w:t>Telephone: (510) 286-0656</w:t>
      </w:r>
    </w:p>
    <w:p w14:paraId="63311BD6" w14:textId="77777777" w:rsidR="0023482C" w:rsidRPr="0023482C" w:rsidRDefault="0023482C" w:rsidP="0023482C"/>
    <w:p w14:paraId="6EFB9EF8" w14:textId="0B5C5F18" w:rsidR="005D1658" w:rsidRPr="0023482C" w:rsidRDefault="005D1658" w:rsidP="0023482C">
      <w:pPr>
        <w:tabs>
          <w:tab w:val="left" w:pos="4135"/>
        </w:tabs>
      </w:pPr>
    </w:p>
    <w:sectPr w:rsidR="005D1658" w:rsidRPr="002348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058E" w14:textId="77777777" w:rsidR="00FD4DA9" w:rsidRDefault="00FD4DA9">
    <w:pPr>
      <w:pStyle w:val="Footer"/>
      <w:rPr>
        <w:rFonts w:ascii="Times New Roman" w:hAnsi="Times New Roman"/>
        <w:sz w:val="18"/>
        <w:szCs w:val="18"/>
      </w:rPr>
    </w:pPr>
  </w:p>
  <w:p w14:paraId="7393C47E" w14:textId="77777777" w:rsidR="005B6235" w:rsidRPr="001138C3" w:rsidRDefault="005B6235">
    <w:pPr>
      <w:pStyle w:val="Footer"/>
      <w:rPr>
        <w:rFonts w:ascii="Arial" w:hAnsi="Arial" w:cs="Arial"/>
        <w:sz w:val="20"/>
        <w:szCs w:val="20"/>
      </w:rPr>
    </w:pPr>
    <w:r w:rsidRPr="001138C3">
      <w:rPr>
        <w:rFonts w:ascii="Arial" w:hAnsi="Arial" w:cs="Arial"/>
        <w:sz w:val="20"/>
        <w:szCs w:val="20"/>
      </w:rPr>
      <w:t>Notice of Proposed Evidence-Based Updates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p>
  <w:p w14:paraId="06E6008D" w14:textId="769BD08B" w:rsidR="00A902F4" w:rsidRPr="001138C3" w:rsidRDefault="00A902F4">
    <w:pPr>
      <w:pStyle w:val="Footer"/>
      <w:rPr>
        <w:rFonts w:ascii="Arial" w:hAnsi="Arial" w:cs="Arial"/>
        <w:sz w:val="20"/>
        <w:szCs w:val="20"/>
      </w:rPr>
    </w:pPr>
    <w:r w:rsidRPr="001138C3">
      <w:rPr>
        <w:rFonts w:ascii="Arial" w:hAnsi="Arial" w:cs="Arial"/>
        <w:sz w:val="20"/>
        <w:szCs w:val="20"/>
      </w:rPr>
      <w:t>California Code of Regulations, tit</w:t>
    </w:r>
    <w:r w:rsidR="00D066FF">
      <w:rPr>
        <w:rFonts w:ascii="Arial" w:hAnsi="Arial" w:cs="Arial"/>
        <w:sz w:val="20"/>
        <w:szCs w:val="20"/>
      </w:rPr>
      <w:t>le 8, section 9792.22</w:t>
    </w:r>
    <w:r w:rsidR="003027E6">
      <w:rPr>
        <w:rFonts w:ascii="Arial" w:hAnsi="Arial" w:cs="Arial"/>
        <w:sz w:val="20"/>
        <w:szCs w:val="20"/>
      </w:rPr>
      <w:t xml:space="preserve">, </w:t>
    </w:r>
    <w:r w:rsidR="004A45E9">
      <w:rPr>
        <w:rFonts w:ascii="Arial" w:hAnsi="Arial" w:cs="Arial"/>
        <w:sz w:val="20"/>
        <w:szCs w:val="20"/>
      </w:rPr>
      <w:t>9792.23.2</w:t>
    </w:r>
    <w:r w:rsidR="003027E6">
      <w:rPr>
        <w:rFonts w:ascii="Arial" w:hAnsi="Arial" w:cs="Arial"/>
        <w:sz w:val="20"/>
        <w:szCs w:val="20"/>
      </w:rPr>
      <w:t>, and 9792.24.7</w:t>
    </w:r>
  </w:p>
  <w:p w14:paraId="40AFCE8E" w14:textId="43D3E004"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 xml:space="preserve">od – </w:t>
    </w:r>
    <w:r w:rsidR="00811418">
      <w:rPr>
        <w:rFonts w:ascii="Arial" w:hAnsi="Arial" w:cs="Arial"/>
        <w:sz w:val="20"/>
        <w:szCs w:val="20"/>
      </w:rPr>
      <w:t>May</w:t>
    </w:r>
    <w:r w:rsidR="004A45E9">
      <w:rPr>
        <w:rFonts w:ascii="Arial" w:hAnsi="Arial" w:cs="Arial"/>
        <w:sz w:val="20"/>
        <w:szCs w:val="20"/>
      </w:rPr>
      <w:t xml:space="preserve"> 2023</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55344C">
      <w:rPr>
        <w:rFonts w:ascii="Arial" w:hAnsi="Arial" w:cs="Arial"/>
        <w:b/>
        <w:bCs/>
        <w:noProof/>
        <w:sz w:val="20"/>
        <w:szCs w:val="20"/>
      </w:rPr>
      <w:t>4</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55344C">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CA"/>
    <w:rsid w:val="0000577F"/>
    <w:rsid w:val="000059A0"/>
    <w:rsid w:val="00007049"/>
    <w:rsid w:val="000073F1"/>
    <w:rsid w:val="000127F9"/>
    <w:rsid w:val="000261D4"/>
    <w:rsid w:val="00026DFF"/>
    <w:rsid w:val="00026E1B"/>
    <w:rsid w:val="000517C0"/>
    <w:rsid w:val="00056F68"/>
    <w:rsid w:val="00062EDD"/>
    <w:rsid w:val="000637C1"/>
    <w:rsid w:val="0006546E"/>
    <w:rsid w:val="000808D7"/>
    <w:rsid w:val="00084EEA"/>
    <w:rsid w:val="000A6632"/>
    <w:rsid w:val="000B1D43"/>
    <w:rsid w:val="000B52A4"/>
    <w:rsid w:val="000B57E2"/>
    <w:rsid w:val="000C38C1"/>
    <w:rsid w:val="000C694A"/>
    <w:rsid w:val="000D1B09"/>
    <w:rsid w:val="000D592B"/>
    <w:rsid w:val="000F59B2"/>
    <w:rsid w:val="000F6754"/>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E43C2"/>
    <w:rsid w:val="001F045C"/>
    <w:rsid w:val="001F38EF"/>
    <w:rsid w:val="002008EF"/>
    <w:rsid w:val="00217469"/>
    <w:rsid w:val="0022114A"/>
    <w:rsid w:val="00230AFC"/>
    <w:rsid w:val="0023482C"/>
    <w:rsid w:val="00236D67"/>
    <w:rsid w:val="00244201"/>
    <w:rsid w:val="002462C9"/>
    <w:rsid w:val="00246D2A"/>
    <w:rsid w:val="002477EA"/>
    <w:rsid w:val="002559F8"/>
    <w:rsid w:val="00260F45"/>
    <w:rsid w:val="002676E1"/>
    <w:rsid w:val="00274E6F"/>
    <w:rsid w:val="00277D24"/>
    <w:rsid w:val="002914B5"/>
    <w:rsid w:val="00294F6B"/>
    <w:rsid w:val="002B2DF5"/>
    <w:rsid w:val="002B4A17"/>
    <w:rsid w:val="002B62CE"/>
    <w:rsid w:val="002B768A"/>
    <w:rsid w:val="002C41CE"/>
    <w:rsid w:val="002D10AD"/>
    <w:rsid w:val="002D1EFB"/>
    <w:rsid w:val="002D6B00"/>
    <w:rsid w:val="002E1081"/>
    <w:rsid w:val="002E553A"/>
    <w:rsid w:val="002E75EB"/>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681C"/>
    <w:rsid w:val="004A2AF1"/>
    <w:rsid w:val="004A45E9"/>
    <w:rsid w:val="004B1CDE"/>
    <w:rsid w:val="004C372E"/>
    <w:rsid w:val="004C4B57"/>
    <w:rsid w:val="004D2960"/>
    <w:rsid w:val="004D59BB"/>
    <w:rsid w:val="004E4617"/>
    <w:rsid w:val="00504A31"/>
    <w:rsid w:val="00505465"/>
    <w:rsid w:val="0051139A"/>
    <w:rsid w:val="00522E8D"/>
    <w:rsid w:val="00524ECE"/>
    <w:rsid w:val="00531E4F"/>
    <w:rsid w:val="0054744C"/>
    <w:rsid w:val="0055344C"/>
    <w:rsid w:val="0056590F"/>
    <w:rsid w:val="005675EB"/>
    <w:rsid w:val="00574DDE"/>
    <w:rsid w:val="005817A9"/>
    <w:rsid w:val="00584D52"/>
    <w:rsid w:val="0059257E"/>
    <w:rsid w:val="005A0489"/>
    <w:rsid w:val="005A43B7"/>
    <w:rsid w:val="005A5D34"/>
    <w:rsid w:val="005B04B6"/>
    <w:rsid w:val="005B06AE"/>
    <w:rsid w:val="005B4C38"/>
    <w:rsid w:val="005B6235"/>
    <w:rsid w:val="005B62A7"/>
    <w:rsid w:val="005B7C02"/>
    <w:rsid w:val="005C14D9"/>
    <w:rsid w:val="005C20F9"/>
    <w:rsid w:val="005D1658"/>
    <w:rsid w:val="005D1F3F"/>
    <w:rsid w:val="005D7075"/>
    <w:rsid w:val="005E0935"/>
    <w:rsid w:val="005F30B6"/>
    <w:rsid w:val="005F7A85"/>
    <w:rsid w:val="00606EC0"/>
    <w:rsid w:val="00614B43"/>
    <w:rsid w:val="00622E09"/>
    <w:rsid w:val="00623E64"/>
    <w:rsid w:val="00625E8E"/>
    <w:rsid w:val="00630CA8"/>
    <w:rsid w:val="00631635"/>
    <w:rsid w:val="00633661"/>
    <w:rsid w:val="00637FAD"/>
    <w:rsid w:val="0064586D"/>
    <w:rsid w:val="00656DB8"/>
    <w:rsid w:val="00670BF1"/>
    <w:rsid w:val="00674E76"/>
    <w:rsid w:val="00674F3B"/>
    <w:rsid w:val="00693796"/>
    <w:rsid w:val="00693B64"/>
    <w:rsid w:val="006953C6"/>
    <w:rsid w:val="00695B34"/>
    <w:rsid w:val="006A00B9"/>
    <w:rsid w:val="006E6C2A"/>
    <w:rsid w:val="00704C3D"/>
    <w:rsid w:val="00714B17"/>
    <w:rsid w:val="00732A66"/>
    <w:rsid w:val="00740DDD"/>
    <w:rsid w:val="0075795B"/>
    <w:rsid w:val="00764165"/>
    <w:rsid w:val="007819FF"/>
    <w:rsid w:val="0079234D"/>
    <w:rsid w:val="007A3937"/>
    <w:rsid w:val="007A397F"/>
    <w:rsid w:val="007C1B36"/>
    <w:rsid w:val="007E49BD"/>
    <w:rsid w:val="007E7255"/>
    <w:rsid w:val="00806130"/>
    <w:rsid w:val="00810826"/>
    <w:rsid w:val="00811418"/>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8E5193"/>
    <w:rsid w:val="008F32CC"/>
    <w:rsid w:val="00940ABC"/>
    <w:rsid w:val="00943A73"/>
    <w:rsid w:val="00943FF4"/>
    <w:rsid w:val="00944B1A"/>
    <w:rsid w:val="00951561"/>
    <w:rsid w:val="009558FB"/>
    <w:rsid w:val="00961363"/>
    <w:rsid w:val="009826E9"/>
    <w:rsid w:val="00982E92"/>
    <w:rsid w:val="009978E4"/>
    <w:rsid w:val="009A2E6E"/>
    <w:rsid w:val="009B54A0"/>
    <w:rsid w:val="009C7366"/>
    <w:rsid w:val="009E36C5"/>
    <w:rsid w:val="009E61B9"/>
    <w:rsid w:val="009E7FB1"/>
    <w:rsid w:val="00A01252"/>
    <w:rsid w:val="00A1614B"/>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36D5E"/>
    <w:rsid w:val="00C430F3"/>
    <w:rsid w:val="00C63702"/>
    <w:rsid w:val="00C71860"/>
    <w:rsid w:val="00C953C8"/>
    <w:rsid w:val="00CC6926"/>
    <w:rsid w:val="00CC7998"/>
    <w:rsid w:val="00CD30B2"/>
    <w:rsid w:val="00CE2662"/>
    <w:rsid w:val="00CE661F"/>
    <w:rsid w:val="00CF200B"/>
    <w:rsid w:val="00D00DC6"/>
    <w:rsid w:val="00D01B4E"/>
    <w:rsid w:val="00D055DD"/>
    <w:rsid w:val="00D066FF"/>
    <w:rsid w:val="00D1119C"/>
    <w:rsid w:val="00D17A98"/>
    <w:rsid w:val="00D17D95"/>
    <w:rsid w:val="00D21350"/>
    <w:rsid w:val="00D33625"/>
    <w:rsid w:val="00D461E9"/>
    <w:rsid w:val="00D52913"/>
    <w:rsid w:val="00D7195D"/>
    <w:rsid w:val="00D90C34"/>
    <w:rsid w:val="00DB099D"/>
    <w:rsid w:val="00DB27C2"/>
    <w:rsid w:val="00DB7A78"/>
    <w:rsid w:val="00DC7455"/>
    <w:rsid w:val="00DD1314"/>
    <w:rsid w:val="00DE4CB9"/>
    <w:rsid w:val="00DE5A0D"/>
    <w:rsid w:val="00DE7B62"/>
    <w:rsid w:val="00DF0144"/>
    <w:rsid w:val="00DF084B"/>
    <w:rsid w:val="00E00FD8"/>
    <w:rsid w:val="00E1280C"/>
    <w:rsid w:val="00E2196F"/>
    <w:rsid w:val="00E27F25"/>
    <w:rsid w:val="00E43722"/>
    <w:rsid w:val="00E50555"/>
    <w:rsid w:val="00E54323"/>
    <w:rsid w:val="00E81FFC"/>
    <w:rsid w:val="00E96E31"/>
    <w:rsid w:val="00E97EEB"/>
    <w:rsid w:val="00EB1F03"/>
    <w:rsid w:val="00EC21FE"/>
    <w:rsid w:val="00EE6AA5"/>
    <w:rsid w:val="00EF3805"/>
    <w:rsid w:val="00F157B0"/>
    <w:rsid w:val="00F2508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2.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78333-B288-47CC-8D9B-D8F22A527FB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d47a867-ae85-4f49-9693-a9c2c55e8dca"/>
    <ds:schemaRef ds:uri="http://purl.org/dc/terms/"/>
    <ds:schemaRef ds:uri="http://www.w3.org/XML/1998/namespace"/>
  </ds:schemaRefs>
</ds:datastoreItem>
</file>

<file path=customXml/itemProps4.xml><?xml version="1.0" encoding="utf-8"?>
<ds:datastoreItem xmlns:ds="http://schemas.openxmlformats.org/officeDocument/2006/customXml" ds:itemID="{652D1A9F-9109-461A-9A4D-4C7E79C3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2023-05-17T20:45:00Z</dcterms:created>
  <dcterms:modified xsi:type="dcterms:W3CDTF">2023-05-22T16:48:00Z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