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1403" w14:textId="40B52D40" w:rsidR="0000182C" w:rsidRDefault="00542CB4">
      <w:r>
        <w:rPr>
          <w:noProof/>
        </w:rPr>
        <w:drawing>
          <wp:inline distT="0" distB="0" distL="0" distR="0" wp14:anchorId="0195D449" wp14:editId="6BFD9470">
            <wp:extent cx="5915025" cy="5572125"/>
            <wp:effectExtent l="0" t="0" r="952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B4"/>
    <w:rsid w:val="0052034F"/>
    <w:rsid w:val="00542CB4"/>
    <w:rsid w:val="009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F067"/>
  <w15:chartTrackingRefBased/>
  <w15:docId w15:val="{C236D053-2A38-4471-A3A3-252C72E8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Widener-Brightwell</dc:creator>
  <cp:keywords/>
  <dc:description/>
  <cp:lastModifiedBy>Sara Widener-Brightwell</cp:lastModifiedBy>
  <cp:revision>1</cp:revision>
  <dcterms:created xsi:type="dcterms:W3CDTF">2022-10-20T18:06:00Z</dcterms:created>
  <dcterms:modified xsi:type="dcterms:W3CDTF">2022-10-20T18:07:00Z</dcterms:modified>
</cp:coreProperties>
</file>