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D153" w14:textId="684D8D05" w:rsidR="00597E57" w:rsidRPr="00E71139" w:rsidRDefault="00597E57" w:rsidP="00E71139">
      <w:pPr>
        <w:pStyle w:val="ListParagraph"/>
        <w:spacing w:after="360" w:line="270" w:lineRule="atLeast"/>
        <w:ind w:left="0"/>
        <w:contextualSpacing w:val="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sidRPr="00C96E1C">
        <w:rPr>
          <w:rFonts w:ascii="Arial" w:eastAsia="Times New Roman" w:hAnsi="Arial" w:cs="Arial"/>
          <w:b/>
          <w:color w:val="000000" w:themeColor="text1"/>
        </w:rPr>
        <w:t xml:space="preserve"> </w:t>
      </w:r>
      <w:r w:rsidR="001D428D" w:rsidRPr="001D428D">
        <w:rPr>
          <w:rFonts w:ascii="Arial" w:eastAsia="Times New Roman" w:hAnsi="Arial" w:cs="Arial"/>
          <w:b/>
          <w:strike/>
          <w:color w:val="000000" w:themeColor="text1"/>
        </w:rPr>
        <w:t>QME</w:t>
      </w:r>
      <w:r w:rsidR="001D428D">
        <w:rPr>
          <w:rFonts w:ascii="Arial" w:eastAsia="Times New Roman" w:hAnsi="Arial" w:cs="Arial"/>
          <w:b/>
          <w:color w:val="000000" w:themeColor="text1"/>
        </w:rPr>
        <w:t xml:space="preserve"> </w:t>
      </w:r>
      <w:r>
        <w:rPr>
          <w:rFonts w:ascii="Arial" w:eastAsia="Times New Roman" w:hAnsi="Arial" w:cs="Arial"/>
          <w:b/>
          <w:color w:val="000000" w:themeColor="text1"/>
        </w:rPr>
        <w:t xml:space="preserve">Electronic Service </w:t>
      </w:r>
      <w:r w:rsidR="00AD3D32">
        <w:rPr>
          <w:rFonts w:ascii="Arial" w:eastAsia="Times New Roman" w:hAnsi="Arial" w:cs="Arial"/>
          <w:b/>
          <w:color w:val="000000" w:themeColor="text1"/>
        </w:rPr>
        <w:t xml:space="preserve">of </w:t>
      </w:r>
      <w:r w:rsidR="00AD3D32" w:rsidRPr="00B44551">
        <w:rPr>
          <w:rFonts w:ascii="Arial" w:hAnsi="Arial" w:cs="Arial"/>
          <w:b/>
        </w:rPr>
        <w:t>Medical-Legal Reports by Medical Evaluators</w:t>
      </w:r>
      <w:r w:rsidR="00AD3D32" w:rsidRPr="00AD3D32">
        <w:rPr>
          <w:rFonts w:ascii="Arial" w:eastAsia="Times New Roman" w:hAnsi="Arial" w:cs="Arial"/>
          <w:b/>
          <w:strike/>
          <w:color w:val="000000" w:themeColor="text1"/>
        </w:rPr>
        <w:t xml:space="preserve"> </w:t>
      </w:r>
      <w:r w:rsidR="001D428D">
        <w:rPr>
          <w:rFonts w:ascii="Arial" w:eastAsia="Times New Roman" w:hAnsi="Arial" w:cs="Arial"/>
          <w:b/>
          <w:strike/>
          <w:color w:val="000000" w:themeColor="text1"/>
        </w:rPr>
        <w:t>Emergency Regulation in Response to COVID 19</w:t>
      </w:r>
    </w:p>
    <w:p w14:paraId="40A56615" w14:textId="3AE7F02D" w:rsidR="00597E57" w:rsidRPr="00A15A2F" w:rsidRDefault="001D428D" w:rsidP="00B44551">
      <w:pPr>
        <w:pStyle w:val="ListParagraph"/>
        <w:numPr>
          <w:ilvl w:val="0"/>
          <w:numId w:val="2"/>
        </w:numPr>
        <w:spacing w:line="270" w:lineRule="atLeast"/>
        <w:rPr>
          <w:rFonts w:ascii="Arial" w:eastAsia="Times New Roman" w:hAnsi="Arial" w:cs="Arial"/>
          <w:color w:val="000000" w:themeColor="text1"/>
        </w:rPr>
      </w:pPr>
      <w:r w:rsidRPr="001D428D">
        <w:rPr>
          <w:rFonts w:ascii="Arial" w:eastAsia="Times New Roman" w:hAnsi="Arial" w:cs="Arial"/>
          <w:strike/>
        </w:rPr>
        <w:t>During the period that this emergency regulations is in effect, a</w:t>
      </w:r>
      <w:r>
        <w:rPr>
          <w:rFonts w:ascii="Arial" w:eastAsia="Times New Roman" w:hAnsi="Arial" w:cs="Arial"/>
        </w:rPr>
        <w:t xml:space="preserve"> </w:t>
      </w:r>
      <w:proofErr w:type="spellStart"/>
      <w:r w:rsidR="00A15A2F" w:rsidRPr="001D428D">
        <w:rPr>
          <w:rFonts w:ascii="Arial" w:eastAsia="Times New Roman" w:hAnsi="Arial" w:cs="Arial"/>
          <w:u w:val="single"/>
        </w:rPr>
        <w:t>A</w:t>
      </w:r>
      <w:proofErr w:type="spellEnd"/>
      <w:r w:rsidR="00A15A2F" w:rsidRPr="00B44551">
        <w:rPr>
          <w:rFonts w:ascii="Arial" w:eastAsia="Times New Roman" w:hAnsi="Arial" w:cs="Arial"/>
        </w:rPr>
        <w:t xml:space="preserve"> </w:t>
      </w:r>
      <w:r w:rsidRPr="001D428D">
        <w:rPr>
          <w:rFonts w:ascii="Arial" w:eastAsia="Times New Roman" w:hAnsi="Arial" w:cs="Arial"/>
          <w:strike/>
        </w:rPr>
        <w:t>QME</w:t>
      </w:r>
      <w:r>
        <w:rPr>
          <w:rFonts w:ascii="Arial" w:eastAsia="Times New Roman" w:hAnsi="Arial" w:cs="Arial"/>
        </w:rPr>
        <w:t xml:space="preserve"> </w:t>
      </w:r>
      <w:r w:rsidR="00A15A2F" w:rsidRPr="001D428D">
        <w:rPr>
          <w:rFonts w:ascii="Arial" w:eastAsia="Times New Roman" w:hAnsi="Arial" w:cs="Arial"/>
          <w:u w:val="single"/>
        </w:rPr>
        <w:t>Qualified Medical Evaluation or Agreed Medical Evaluation report</w:t>
      </w:r>
      <w:r w:rsidR="00597E57" w:rsidRPr="00B44551">
        <w:rPr>
          <w:rFonts w:ascii="Arial" w:eastAsia="Times New Roman" w:hAnsi="Arial" w:cs="Arial"/>
        </w:rPr>
        <w:t>,</w:t>
      </w:r>
      <w:r w:rsidR="00597E57" w:rsidRPr="00A15A2F">
        <w:rPr>
          <w:rFonts w:ascii="Arial" w:eastAsia="Times New Roman" w:hAnsi="Arial" w:cs="Arial"/>
          <w:color w:val="000000" w:themeColor="text1"/>
        </w:rPr>
        <w:t xml:space="preserve"> </w:t>
      </w:r>
      <w:r w:rsidRPr="001D428D">
        <w:rPr>
          <w:rFonts w:ascii="Arial" w:eastAsia="Times New Roman" w:hAnsi="Arial" w:cs="Arial"/>
          <w:strike/>
          <w:color w:val="000000" w:themeColor="text1"/>
        </w:rPr>
        <w:t>AME,</w:t>
      </w:r>
      <w:r>
        <w:rPr>
          <w:rFonts w:ascii="Arial" w:eastAsia="Times New Roman" w:hAnsi="Arial" w:cs="Arial"/>
          <w:color w:val="000000" w:themeColor="text1"/>
        </w:rPr>
        <w:t xml:space="preserve"> </w:t>
      </w:r>
      <w:r w:rsidR="00597E57" w:rsidRPr="00A15A2F">
        <w:rPr>
          <w:rFonts w:ascii="Arial" w:eastAsia="Times New Roman" w:hAnsi="Arial" w:cs="Arial"/>
          <w:color w:val="000000" w:themeColor="text1"/>
        </w:rPr>
        <w:t xml:space="preserve">or other medical-legal </w:t>
      </w:r>
      <w:r w:rsidR="00253670" w:rsidRPr="00A15A2F">
        <w:rPr>
          <w:rFonts w:ascii="Arial" w:eastAsia="Times New Roman" w:hAnsi="Arial" w:cs="Arial"/>
          <w:color w:val="000000" w:themeColor="text1"/>
        </w:rPr>
        <w:t xml:space="preserve">report and required documents </w:t>
      </w:r>
      <w:r w:rsidR="00597E57" w:rsidRPr="00A15A2F">
        <w:rPr>
          <w:rFonts w:ascii="Arial" w:eastAsia="Times New Roman" w:hAnsi="Arial" w:cs="Arial"/>
          <w:color w:val="000000" w:themeColor="text1"/>
        </w:rPr>
        <w:t xml:space="preserve">may be served electronically 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71044FDF" w14:textId="2AE42178" w:rsidR="001D428D" w:rsidRDefault="001D4E5E" w:rsidP="001D428D">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w:t>
      </w:r>
      <w:proofErr w:type="gramStart"/>
      <w:r w:rsidR="00253670" w:rsidRPr="0001667C">
        <w:rPr>
          <w:rFonts w:ascii="Arial" w:eastAsia="Times New Roman" w:hAnsi="Arial" w:cs="Arial"/>
          <w:color w:val="373739"/>
        </w:rPr>
        <w:t>agree</w:t>
      </w:r>
      <w:proofErr w:type="gramEnd"/>
      <w:r w:rsidR="00253670" w:rsidRPr="0001667C">
        <w:rPr>
          <w:rFonts w:ascii="Arial" w:eastAsia="Times New Roman" w:hAnsi="Arial" w:cs="Arial"/>
          <w:color w:val="373739"/>
        </w:rPr>
        <w:t xml:space="preserv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0CE4BBBC" w14:textId="73415648" w:rsidR="00284502" w:rsidRDefault="00284502" w:rsidP="00284502">
      <w:pPr>
        <w:rPr>
          <w:rFonts w:ascii="Arial" w:eastAsia="Times New Roman" w:hAnsi="Arial" w:cs="Arial"/>
          <w:color w:val="373739"/>
        </w:rPr>
      </w:pPr>
    </w:p>
    <w:p w14:paraId="5F23C790" w14:textId="3D1AE8FF" w:rsidR="00284502" w:rsidRPr="00284502" w:rsidRDefault="00284502" w:rsidP="00284502">
      <w:pPr>
        <w:ind w:left="1710" w:hanging="900"/>
        <w:rPr>
          <w:rFonts w:ascii="Arial" w:eastAsia="Times New Roman" w:hAnsi="Arial" w:cs="Arial"/>
          <w:strike/>
          <w:color w:val="373739"/>
        </w:rPr>
      </w:pPr>
      <w:r>
        <w:rPr>
          <w:rFonts w:ascii="Arial" w:eastAsia="Times New Roman" w:hAnsi="Arial" w:cs="Arial"/>
        </w:rPr>
        <w:t xml:space="preserve">   </w:t>
      </w:r>
      <w:r w:rsidRPr="00284502">
        <w:rPr>
          <w:rFonts w:ascii="Arial" w:eastAsia="Times New Roman" w:hAnsi="Arial" w:cs="Arial"/>
        </w:rPr>
        <w:t xml:space="preserve"> </w:t>
      </w:r>
      <w:r w:rsidRPr="00284502">
        <w:rPr>
          <w:rFonts w:ascii="Arial" w:eastAsia="Times New Roman" w:hAnsi="Arial" w:cs="Arial"/>
          <w:strike/>
        </w:rPr>
        <w:t>(3)</w:t>
      </w:r>
      <w:r w:rsidRPr="00284502">
        <w:rPr>
          <w:rFonts w:ascii="Arial" w:eastAsia="Times New Roman" w:hAnsi="Arial" w:cs="Arial"/>
          <w:strike/>
          <w:color w:val="373739"/>
        </w:rPr>
        <w:tab/>
        <w:t>Electronic service shall not be permitted on any unrepresented party or unrepresented injured worker.</w:t>
      </w:r>
    </w:p>
    <w:p w14:paraId="71050CAE" w14:textId="77777777" w:rsidR="00284502" w:rsidRDefault="00284502" w:rsidP="00B44551">
      <w:pPr>
        <w:ind w:left="1800" w:hanging="990"/>
        <w:rPr>
          <w:rFonts w:ascii="Arial" w:eastAsia="Times New Roman" w:hAnsi="Arial" w:cs="Arial"/>
          <w:color w:val="373739"/>
        </w:rPr>
      </w:pPr>
    </w:p>
    <w:p w14:paraId="6AF8CF4C" w14:textId="12597D64" w:rsidR="00284502" w:rsidRDefault="00284502" w:rsidP="00284502">
      <w:pPr>
        <w:tabs>
          <w:tab w:val="left" w:pos="1710"/>
        </w:tabs>
        <w:rPr>
          <w:rFonts w:ascii="Arial" w:eastAsia="Times New Roman" w:hAnsi="Arial" w:cs="Arial"/>
          <w:color w:val="373739"/>
        </w:rPr>
      </w:pPr>
      <w:r w:rsidRPr="00284502">
        <w:rPr>
          <w:rFonts w:ascii="Arial" w:eastAsia="Times New Roman" w:hAnsi="Arial" w:cs="Arial"/>
          <w:color w:val="373739"/>
        </w:rPr>
        <w:t xml:space="preserve">         </w:t>
      </w:r>
      <w:r>
        <w:rPr>
          <w:rFonts w:ascii="Arial" w:eastAsia="Times New Roman" w:hAnsi="Arial" w:cs="Arial"/>
          <w:color w:val="373739"/>
        </w:rPr>
        <w:t xml:space="preserve">   </w:t>
      </w:r>
      <w:r w:rsidRPr="00284502">
        <w:rPr>
          <w:rFonts w:ascii="Arial" w:eastAsia="Times New Roman" w:hAnsi="Arial" w:cs="Arial"/>
          <w:strike/>
          <w:color w:val="373739"/>
        </w:rPr>
        <w:t>(4)</w:t>
      </w:r>
      <w:r w:rsidRPr="00284502">
        <w:rPr>
          <w:rFonts w:ascii="Arial" w:eastAsia="Times New Roman" w:hAnsi="Arial" w:cs="Arial"/>
          <w:color w:val="373739"/>
          <w:u w:val="single"/>
        </w:rPr>
        <w:t>(3)</w:t>
      </w:r>
      <w:r>
        <w:rPr>
          <w:rFonts w:ascii="Arial" w:eastAsia="Times New Roman" w:hAnsi="Arial" w:cs="Arial"/>
          <w:color w:val="373739"/>
        </w:rPr>
        <w:tab/>
      </w:r>
      <w:r w:rsidRPr="00284502">
        <w:rPr>
          <w:rFonts w:ascii="Arial" w:eastAsia="Times New Roman" w:hAnsi="Arial" w:cs="Arial"/>
          <w:color w:val="373739"/>
        </w:rPr>
        <w:t>For purposes of electronic service, the medical-legal report or other</w:t>
      </w:r>
    </w:p>
    <w:p w14:paraId="15383DAE" w14:textId="328EA51E" w:rsidR="00284502" w:rsidRPr="00213515" w:rsidRDefault="00284502" w:rsidP="00284502">
      <w:pPr>
        <w:tabs>
          <w:tab w:val="left" w:pos="1710"/>
        </w:tabs>
        <w:ind w:left="1728"/>
        <w:rPr>
          <w:rFonts w:ascii="Arial" w:eastAsia="Times New Roman" w:hAnsi="Arial" w:cs="Arial"/>
          <w:color w:val="373739"/>
          <w:u w:val="single"/>
        </w:rPr>
      </w:pPr>
      <w:r w:rsidRPr="00284502">
        <w:rPr>
          <w:rFonts w:ascii="Arial" w:eastAsia="Times New Roman" w:hAnsi="Arial" w:cs="Arial"/>
          <w:color w:val="373739"/>
        </w:rPr>
        <w:t xml:space="preserve">papers must be transmitted to an electronic address </w:t>
      </w:r>
      <w:r w:rsidRPr="00213515">
        <w:rPr>
          <w:rFonts w:ascii="Arial" w:eastAsia="Times New Roman" w:hAnsi="Arial" w:cs="Arial"/>
          <w:strike/>
          <w:color w:val="373739"/>
        </w:rPr>
        <w:t>maintained by the person or entity on whom it is served, using</w:t>
      </w:r>
      <w:r w:rsidRPr="00284502">
        <w:rPr>
          <w:rFonts w:ascii="Arial" w:eastAsia="Times New Roman" w:hAnsi="Arial" w:cs="Arial"/>
          <w:color w:val="373739"/>
        </w:rPr>
        <w:t xml:space="preserve"> </w:t>
      </w:r>
      <w:r w:rsidR="00213515" w:rsidRPr="00213515">
        <w:rPr>
          <w:rFonts w:ascii="Arial" w:eastAsia="Times New Roman" w:hAnsi="Arial" w:cs="Arial"/>
          <w:color w:val="373739"/>
          <w:u w:val="single"/>
        </w:rPr>
        <w:t>that is</w:t>
      </w:r>
      <w:r w:rsidR="00213515">
        <w:rPr>
          <w:rFonts w:ascii="Arial" w:eastAsia="Times New Roman" w:hAnsi="Arial" w:cs="Arial"/>
          <w:color w:val="373739"/>
        </w:rPr>
        <w:t xml:space="preserve"> </w:t>
      </w:r>
      <w:r w:rsidRPr="00284502">
        <w:rPr>
          <w:rFonts w:ascii="Arial" w:eastAsia="Times New Roman" w:hAnsi="Arial" w:cs="Arial"/>
          <w:color w:val="373739"/>
        </w:rPr>
        <w:t>the most recent electronic address provided to the physician by the party who consented to accept service electronically.</w:t>
      </w:r>
      <w:r w:rsidR="00213515">
        <w:rPr>
          <w:rFonts w:ascii="Arial" w:eastAsia="Times New Roman" w:hAnsi="Arial" w:cs="Arial"/>
          <w:color w:val="373739"/>
          <w:u w:val="single"/>
        </w:rPr>
        <w:t xml:space="preserve"> A party whose electronic address has changed has the obligation to file a notice of change of address with the physician and all parties. </w:t>
      </w:r>
    </w:p>
    <w:p w14:paraId="2EDF13AC" w14:textId="77777777" w:rsidR="00284502" w:rsidRDefault="00284502" w:rsidP="00B44551">
      <w:pPr>
        <w:ind w:left="1800" w:hanging="990"/>
        <w:rPr>
          <w:rFonts w:ascii="Arial" w:eastAsia="Times New Roman" w:hAnsi="Arial" w:cs="Arial"/>
          <w:color w:val="373739"/>
        </w:rPr>
      </w:pPr>
    </w:p>
    <w:p w14:paraId="5C148F18" w14:textId="77777777" w:rsidR="00284502" w:rsidRDefault="00284502" w:rsidP="00B44551">
      <w:pPr>
        <w:ind w:left="1800" w:hanging="990"/>
        <w:rPr>
          <w:rFonts w:ascii="Arial" w:eastAsia="Times New Roman" w:hAnsi="Arial" w:cs="Arial"/>
          <w:color w:val="373739"/>
        </w:rPr>
      </w:pPr>
    </w:p>
    <w:p w14:paraId="0E5CB27E" w14:textId="77777777" w:rsidR="00284502" w:rsidRDefault="00284502" w:rsidP="00B44551">
      <w:pPr>
        <w:ind w:left="1800" w:hanging="990"/>
        <w:rPr>
          <w:rFonts w:ascii="Arial" w:eastAsia="Times New Roman" w:hAnsi="Arial" w:cs="Arial"/>
          <w:color w:val="373739"/>
        </w:rPr>
      </w:pPr>
    </w:p>
    <w:p w14:paraId="33D27833" w14:textId="1BC27705" w:rsidR="0001667C" w:rsidRPr="00B44551" w:rsidRDefault="00284502" w:rsidP="00B44551">
      <w:pPr>
        <w:ind w:left="1800" w:hanging="990"/>
        <w:rPr>
          <w:rFonts w:ascii="Arial" w:eastAsia="Times New Roman" w:hAnsi="Arial" w:cs="Arial"/>
          <w:color w:val="373739"/>
        </w:rPr>
      </w:pPr>
      <w:r w:rsidRPr="001D428D">
        <w:rPr>
          <w:rFonts w:ascii="Arial" w:eastAsia="Times New Roman" w:hAnsi="Arial" w:cs="Arial"/>
          <w:strike/>
        </w:rPr>
        <w:t xml:space="preserve"> </w:t>
      </w:r>
      <w:r w:rsidR="001D428D" w:rsidRPr="001D428D">
        <w:rPr>
          <w:rFonts w:ascii="Arial" w:eastAsia="Times New Roman" w:hAnsi="Arial" w:cs="Arial"/>
          <w:strike/>
        </w:rPr>
        <w:t>(5)</w:t>
      </w:r>
      <w:r w:rsidR="008769A2" w:rsidRPr="00B44551">
        <w:rPr>
          <w:rFonts w:ascii="Arial" w:eastAsia="Times New Roman" w:hAnsi="Arial" w:cs="Arial"/>
        </w:rPr>
        <w:t>(4)</w:t>
      </w:r>
      <w:r>
        <w:rPr>
          <w:rFonts w:ascii="Arial" w:eastAsia="Times New Roman" w:hAnsi="Arial" w:cs="Arial"/>
          <w:color w:val="373739"/>
        </w:rPr>
        <w:tab/>
      </w:r>
      <w:r w:rsidR="0001667C" w:rsidRPr="00B44551">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 xml:space="preserve">syche, </w:t>
      </w:r>
      <w:proofErr w:type="gramStart"/>
      <w:r w:rsidRPr="002D596A">
        <w:rPr>
          <w:rFonts w:ascii="Arial" w:hAnsi="Arial" w:cs="Arial"/>
        </w:rPr>
        <w:t>all of</w:t>
      </w:r>
      <w:proofErr w:type="gramEnd"/>
      <w:r w:rsidRPr="002D596A">
        <w:rPr>
          <w:rFonts w:ascii="Arial" w:hAnsi="Arial" w:cs="Arial"/>
        </w:rPr>
        <w:t xml:space="preserve">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 xml:space="preserve">legal reports, </w:t>
      </w:r>
      <w:proofErr w:type="gramStart"/>
      <w:r>
        <w:rPr>
          <w:rFonts w:ascii="Arial" w:hAnsi="Arial" w:cs="Arial"/>
        </w:rPr>
        <w:t>all of</w:t>
      </w:r>
      <w:proofErr w:type="gramEnd"/>
      <w:r>
        <w:rPr>
          <w:rFonts w:ascii="Arial" w:hAnsi="Arial" w:cs="Arial"/>
        </w:rPr>
        <w:t xml:space="preserve">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59B5DD4A" w14:textId="49AEE08C" w:rsidR="00EC190C" w:rsidRPr="00E71139" w:rsidRDefault="002D596A" w:rsidP="00E71139">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also include </w:t>
      </w:r>
      <w:proofErr w:type="gramStart"/>
      <w:r w:rsidRPr="002D596A">
        <w:rPr>
          <w:rStyle w:val="ssparacontent"/>
          <w:rFonts w:ascii="Arial" w:hAnsi="Arial" w:cs="Arial"/>
          <w:color w:val="373739"/>
        </w:rPr>
        <w:t>all of</w:t>
      </w:r>
      <w:proofErr w:type="gramEnd"/>
      <w:r w:rsidRPr="002D596A">
        <w:rPr>
          <w:rStyle w:val="ssparacontent"/>
          <w:rFonts w:ascii="Arial" w:hAnsi="Arial" w:cs="Arial"/>
          <w:color w:val="373739"/>
        </w:rPr>
        <w:t xml:space="preserve"> the following:</w:t>
      </w: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385DC6FC" w14:textId="083630A4" w:rsidR="00EC190C" w:rsidRPr="00E71139" w:rsidRDefault="00EC190C" w:rsidP="00E71139">
      <w:pPr>
        <w:pStyle w:val="ListParagraph"/>
        <w:numPr>
          <w:ilvl w:val="0"/>
          <w:numId w:val="3"/>
        </w:numPr>
        <w:rPr>
          <w:rFonts w:ascii="Arial" w:hAnsi="Arial" w:cs="Arial"/>
          <w:color w:val="373739"/>
        </w:rPr>
      </w:pPr>
      <w:r w:rsidRPr="002D596A">
        <w:rPr>
          <w:rStyle w:val="ssparacontent"/>
          <w:rFonts w:ascii="Arial" w:hAnsi="Arial" w:cs="Arial"/>
          <w:color w:val="373739"/>
        </w:rPr>
        <w:t>A statement that the document was served electronically.</w:t>
      </w:r>
    </w:p>
    <w:p w14:paraId="00A79129" w14:textId="77777777" w:rsidR="00EC190C" w:rsidRPr="002D596A" w:rsidRDefault="00EC190C" w:rsidP="00EC190C">
      <w:pPr>
        <w:pStyle w:val="ListParagraph"/>
        <w:ind w:left="1710"/>
        <w:rPr>
          <w:rFonts w:ascii="Arial" w:hAnsi="Arial" w:cs="Arial"/>
        </w:rPr>
      </w:pPr>
    </w:p>
    <w:p w14:paraId="37787CAE" w14:textId="055AB82F" w:rsidR="002D596A" w:rsidRPr="00B44551" w:rsidRDefault="002D596A" w:rsidP="00EC190C">
      <w:pPr>
        <w:pStyle w:val="ListParagraph"/>
        <w:numPr>
          <w:ilvl w:val="0"/>
          <w:numId w:val="2"/>
        </w:numPr>
        <w:rPr>
          <w:rStyle w:val="ssparalabel"/>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w:t>
      </w:r>
      <w:r w:rsidRPr="00EC190C">
        <w:rPr>
          <w:rStyle w:val="ssparalabel"/>
          <w:rFonts w:ascii="Arial" w:hAnsi="Arial" w:cs="Arial"/>
          <w:color w:val="373739"/>
        </w:rPr>
        <w:lastRenderedPageBreak/>
        <w:t>maintained by the physician pursuant to this section shall contain an original signature.</w:t>
      </w:r>
    </w:p>
    <w:p w14:paraId="04589B46" w14:textId="77777777" w:rsidR="008769A2" w:rsidRPr="00EC190C" w:rsidRDefault="008769A2" w:rsidP="00B44551">
      <w:pPr>
        <w:pStyle w:val="ListParagraph"/>
        <w:ind w:left="1440"/>
        <w:rPr>
          <w:rFonts w:ascii="Arial" w:hAnsi="Arial" w:cs="Arial"/>
        </w:rPr>
      </w:pPr>
    </w:p>
    <w:p w14:paraId="06678C97" w14:textId="729AE016" w:rsidR="00745B3A" w:rsidRDefault="00745B3A" w:rsidP="008C2BB8">
      <w:pPr>
        <w:rPr>
          <w:rFonts w:ascii="Arial" w:eastAsia="Times New Roman" w:hAnsi="Arial" w:cs="Arial"/>
        </w:rPr>
      </w:pPr>
      <w:r w:rsidRPr="006A58E7">
        <w:rPr>
          <w:rFonts w:ascii="Arial" w:eastAsia="Times New Roman" w:hAnsi="Arial" w:cs="Arial"/>
        </w:rPr>
        <w:t>Note: Authority cited: Sections 133, 139.2, 4627 and 5307.3</w:t>
      </w:r>
      <w:r w:rsidR="00027D8F" w:rsidRPr="00027D8F">
        <w:rPr>
          <w:rFonts w:ascii="Arial" w:eastAsia="Times New Roman" w:hAnsi="Arial" w:cs="Arial"/>
          <w:u w:val="single"/>
        </w:rPr>
        <w:t xml:space="preserve"> </w:t>
      </w:r>
      <w:r w:rsidR="00027D8F" w:rsidRPr="00E07A70">
        <w:rPr>
          <w:rFonts w:ascii="Arial" w:eastAsia="Times New Roman" w:hAnsi="Arial" w:cs="Arial"/>
          <w:u w:val="single"/>
        </w:rPr>
        <w:t>Labor Code</w:t>
      </w:r>
    </w:p>
    <w:p w14:paraId="5A6517CF" w14:textId="37EDAE3E" w:rsidR="0096717E" w:rsidRPr="00B8439A" w:rsidRDefault="0096717E" w:rsidP="008C2BB8">
      <w:pPr>
        <w:rPr>
          <w:rFonts w:ascii="Arial" w:eastAsia="Times New Roman" w:hAnsi="Arial" w:cs="Arial"/>
          <w:u w:val="single"/>
        </w:rPr>
      </w:pPr>
      <w:r w:rsidRPr="00B8439A">
        <w:rPr>
          <w:rFonts w:ascii="Arial" w:eastAsia="Times New Roman" w:hAnsi="Arial" w:cs="Arial"/>
          <w:u w:val="single"/>
        </w:rPr>
        <w:t>Reference: Sections 4060, 4061, 4062.1, 4062.2, 4064, 4067, 4600 and 4660-4664</w:t>
      </w:r>
      <w:r w:rsidR="00027D8F" w:rsidRPr="00027D8F">
        <w:rPr>
          <w:rFonts w:ascii="Arial" w:eastAsia="Times New Roman" w:hAnsi="Arial" w:cs="Arial"/>
          <w:u w:val="single"/>
        </w:rPr>
        <w:t xml:space="preserve"> </w:t>
      </w:r>
      <w:r w:rsidR="00027D8F" w:rsidRPr="00B8439A">
        <w:rPr>
          <w:rFonts w:ascii="Arial" w:eastAsia="Times New Roman" w:hAnsi="Arial" w:cs="Arial"/>
          <w:u w:val="single"/>
        </w:rPr>
        <w:t>Labor Code</w:t>
      </w:r>
    </w:p>
    <w:sectPr w:rsidR="0096717E" w:rsidRPr="00B843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B083" w14:textId="77777777" w:rsidR="0032443C" w:rsidRDefault="0032443C" w:rsidP="00E07A70">
      <w:r>
        <w:separator/>
      </w:r>
    </w:p>
  </w:endnote>
  <w:endnote w:type="continuationSeparator" w:id="0">
    <w:p w14:paraId="025CBCC9" w14:textId="77777777" w:rsidR="0032443C" w:rsidRDefault="0032443C"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133" w14:textId="6F62F2AD" w:rsidR="00E07A70" w:rsidRDefault="00E07A70">
    <w:pPr>
      <w:pStyle w:val="Footer"/>
    </w:pPr>
    <w:r>
      <w:t>California Code of Regulations, Title 8, Section 36.7</w:t>
    </w:r>
    <w:r w:rsidR="0096717E">
      <w:t>- Proposed 15 Day Changes – February 2022</w:t>
    </w:r>
    <w:r w:rsidR="0096717E">
      <w:tab/>
    </w:r>
    <w:r>
      <w:tab/>
    </w:r>
    <w:r>
      <w:fldChar w:fldCharType="begin"/>
    </w:r>
    <w:r>
      <w:instrText xml:space="preserve"> PAGE   \* MERGEFORMAT </w:instrText>
    </w:r>
    <w:r>
      <w:fldChar w:fldCharType="separate"/>
    </w:r>
    <w:r w:rsidR="00027D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3DCB" w14:textId="77777777" w:rsidR="0032443C" w:rsidRDefault="0032443C" w:rsidP="00E07A70">
      <w:r>
        <w:separator/>
      </w:r>
    </w:p>
  </w:footnote>
  <w:footnote w:type="continuationSeparator" w:id="0">
    <w:p w14:paraId="2C69AA0F" w14:textId="77777777" w:rsidR="0032443C" w:rsidRDefault="0032443C" w:rsidP="00E0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10F2A4-6366-40E2-BEE0-8F84A5FD264B}"/>
    <w:docVar w:name="dgnword-eventsink" w:val="290777128"/>
  </w:docVars>
  <w:rsids>
    <w:rsidRoot w:val="00597E57"/>
    <w:rsid w:val="0001667C"/>
    <w:rsid w:val="00027D8F"/>
    <w:rsid w:val="00074E8C"/>
    <w:rsid w:val="000C15DE"/>
    <w:rsid w:val="000D3649"/>
    <w:rsid w:val="000F5AC8"/>
    <w:rsid w:val="00195CC7"/>
    <w:rsid w:val="001C191D"/>
    <w:rsid w:val="001C54E5"/>
    <w:rsid w:val="001D428D"/>
    <w:rsid w:val="001D4E5E"/>
    <w:rsid w:val="00213515"/>
    <w:rsid w:val="00215C56"/>
    <w:rsid w:val="00237616"/>
    <w:rsid w:val="0024179F"/>
    <w:rsid w:val="00253670"/>
    <w:rsid w:val="00280AA5"/>
    <w:rsid w:val="00281866"/>
    <w:rsid w:val="00284502"/>
    <w:rsid w:val="002D596A"/>
    <w:rsid w:val="0032443C"/>
    <w:rsid w:val="0033410C"/>
    <w:rsid w:val="003C467D"/>
    <w:rsid w:val="003F0DDD"/>
    <w:rsid w:val="004522A1"/>
    <w:rsid w:val="00463D7D"/>
    <w:rsid w:val="004D6C89"/>
    <w:rsid w:val="0055355E"/>
    <w:rsid w:val="00597E57"/>
    <w:rsid w:val="00615BB2"/>
    <w:rsid w:val="006832EE"/>
    <w:rsid w:val="006A58E7"/>
    <w:rsid w:val="006E4688"/>
    <w:rsid w:val="006E4C1D"/>
    <w:rsid w:val="00706425"/>
    <w:rsid w:val="00732B1D"/>
    <w:rsid w:val="00745B3A"/>
    <w:rsid w:val="007F4755"/>
    <w:rsid w:val="0087651F"/>
    <w:rsid w:val="008769A2"/>
    <w:rsid w:val="00885526"/>
    <w:rsid w:val="008C2BB8"/>
    <w:rsid w:val="008D425A"/>
    <w:rsid w:val="0096717E"/>
    <w:rsid w:val="009C4DFA"/>
    <w:rsid w:val="009E6840"/>
    <w:rsid w:val="00A15A2F"/>
    <w:rsid w:val="00A305E1"/>
    <w:rsid w:val="00A61022"/>
    <w:rsid w:val="00AD3D32"/>
    <w:rsid w:val="00B44551"/>
    <w:rsid w:val="00B82B23"/>
    <w:rsid w:val="00B8439A"/>
    <w:rsid w:val="00C2338B"/>
    <w:rsid w:val="00C82A5C"/>
    <w:rsid w:val="00CC736A"/>
    <w:rsid w:val="00E07A70"/>
    <w:rsid w:val="00E13EF0"/>
    <w:rsid w:val="00E23F7A"/>
    <w:rsid w:val="00E37559"/>
    <w:rsid w:val="00E7113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3.xml><?xml version="1.0" encoding="utf-8"?>
<ds:datastoreItem xmlns:ds="http://schemas.openxmlformats.org/officeDocument/2006/customXml" ds:itemID="{C0E77C91-DE41-44D1-B8E5-C8F5326C5E53}">
  <ds:schemaRefs>
    <ds:schemaRef ds:uri="http://schemas.openxmlformats.org/officeDocument/2006/bibliography"/>
  </ds:schemaRefs>
</ds:datastoreItem>
</file>

<file path=customXml/itemProps4.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swidener-brightwell</cp:lastModifiedBy>
  <cp:revision>2</cp:revision>
  <cp:lastPrinted>2022-01-05T22:58:00Z</cp:lastPrinted>
  <dcterms:created xsi:type="dcterms:W3CDTF">2022-03-01T19:57:00Z</dcterms:created>
  <dcterms:modified xsi:type="dcterms:W3CDTF">2022-03-01T19:57:00Z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