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0CD8" w14:textId="77777777" w:rsidR="004F2B58" w:rsidRPr="00456B65" w:rsidRDefault="00184F5D" w:rsidP="004F2B58">
      <w:pPr>
        <w:rPr>
          <w:rFonts w:ascii="Times New Roman" w:hAnsi="Times New Roman" w:cs="Times New Roman"/>
          <w:color w:val="FFFFFF" w:themeColor="background1"/>
          <w:sz w:val="2"/>
          <w:szCs w:val="2"/>
          <w:lang w:val="en"/>
        </w:rPr>
      </w:pPr>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14:paraId="1DDC9AC1" w14:textId="77777777" w:rsidR="001720D8" w:rsidRPr="00184F5D" w:rsidRDefault="001720D8" w:rsidP="00184F5D">
      <w:pPr>
        <w:pStyle w:val="Heading2"/>
      </w:pPr>
      <w:r w:rsidRPr="00184F5D">
        <w:t>§ 10305. Definitions.</w:t>
      </w:r>
    </w:p>
    <w:p w14:paraId="3329A140" w14:textId="77777777"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14:paraId="5F1BE47F" w14:textId="77777777"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14:paraId="4C19CA95" w14:textId="77777777" w:rsidR="001F2E1E" w:rsidRPr="00184F5D" w:rsidRDefault="001F2E1E" w:rsidP="00061E74">
      <w:pPr>
        <w:pStyle w:val="ListParagraph"/>
        <w:rPr>
          <w:lang w:val="en"/>
        </w:rPr>
      </w:pPr>
      <w:r w:rsidRPr="00184F5D">
        <w:rPr>
          <w:lang w:val="en"/>
        </w:rPr>
        <w:t>(b) “Appeals Board” means the commissioners and deputy commissioners of the Workers' Compensation Appeals Board acting en banc, in panels or individually.</w:t>
      </w:r>
    </w:p>
    <w:p w14:paraId="147D85EE" w14:textId="77777777" w:rsidR="001F2E1E" w:rsidRPr="00184F5D" w:rsidRDefault="001F2E1E" w:rsidP="00061E74">
      <w:pPr>
        <w:pStyle w:val="ListParagraph"/>
        <w:rPr>
          <w:strike/>
          <w:lang w:val="en"/>
        </w:rPr>
      </w:pPr>
      <w:r w:rsidRPr="00184F5D">
        <w:rPr>
          <w:strike/>
          <w:lang w:val="en"/>
        </w:rPr>
        <w:t>(c) “Appear” means to act on behalf of any party.</w:t>
      </w:r>
    </w:p>
    <w:p w14:paraId="2E87C019" w14:textId="77777777" w:rsidR="001F2E1E" w:rsidRPr="00184F5D" w:rsidRDefault="001F2E1E" w:rsidP="00061E74">
      <w:pPr>
        <w:pStyle w:val="ListParagraph"/>
        <w:rPr>
          <w:u w:val="single"/>
        </w:rPr>
      </w:pPr>
      <w:r w:rsidRPr="00184F5D">
        <w:rPr>
          <w:u w:val="single"/>
          <w:lang w:val="en"/>
        </w:rPr>
        <w:t>(</w:t>
      </w:r>
      <w:r w:rsidR="00D73536" w:rsidRPr="00184F5D">
        <w:rPr>
          <w:u w:val="single"/>
          <w:lang w:val="en"/>
        </w:rPr>
        <w:t>c</w:t>
      </w:r>
      <w:r w:rsidRPr="00184F5D">
        <w:rPr>
          <w:u w:val="single"/>
          <w:lang w:val="en"/>
        </w:rPr>
        <w:t xml:space="preserve">) </w:t>
      </w:r>
      <w:r w:rsidRPr="00184F5D">
        <w:rPr>
          <w:u w:val="single"/>
        </w:rPr>
        <w:t>“Appearance” means a party</w:t>
      </w:r>
      <w:r w:rsidR="00D73536" w:rsidRPr="00184F5D">
        <w:rPr>
          <w:u w:val="single"/>
        </w:rPr>
        <w:t xml:space="preserve"> or their representative</w:t>
      </w:r>
      <w:r w:rsidRPr="00184F5D">
        <w:rPr>
          <w:u w:val="single"/>
        </w:rPr>
        <w:t>’s presence, pursuant to Labor Code section 5700, at any hearing.</w:t>
      </w:r>
    </w:p>
    <w:p w14:paraId="28E1413F" w14:textId="77777777"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14:paraId="6490D045" w14:textId="77777777"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14:paraId="2292E4B9" w14:textId="77777777" w:rsidR="001F2E1E" w:rsidRPr="00184F5D" w:rsidRDefault="001F2E1E" w:rsidP="00061E74">
      <w:pPr>
        <w:pStyle w:val="ListParagraph"/>
        <w:rPr>
          <w:lang w:val="en"/>
        </w:rPr>
      </w:pPr>
      <w:r w:rsidRPr="00184F5D">
        <w:rPr>
          <w:lang w:val="en"/>
        </w:rPr>
        <w:t>(f) “Defendant” means any person against whom a right to relief is claimed.</w:t>
      </w:r>
    </w:p>
    <w:p w14:paraId="785D5822" w14:textId="77777777" w:rsidR="001F2E1E" w:rsidRPr="00184F5D" w:rsidRDefault="001F2E1E" w:rsidP="00061E74">
      <w:pPr>
        <w:pStyle w:val="ListParagraph"/>
        <w:rPr>
          <w:lang w:val="en"/>
        </w:rPr>
      </w:pPr>
      <w:r w:rsidRPr="00184F5D">
        <w:rPr>
          <w:lang w:val="en"/>
        </w:rPr>
        <w:t>(g) “Director” means the Director of Industrial Relations or a designee.</w:t>
      </w:r>
    </w:p>
    <w:p w14:paraId="300B02C5" w14:textId="77777777"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14:paraId="31760121" w14:textId="77777777" w:rsidR="001F2E1E" w:rsidRPr="00184F5D" w:rsidRDefault="00740CA4" w:rsidP="00061E74">
      <w:pPr>
        <w:pStyle w:val="ListParagraph"/>
        <w:rPr>
          <w:u w:val="single"/>
          <w:lang w:val="en"/>
        </w:rPr>
      </w:pPr>
      <w:r w:rsidRPr="00184F5D">
        <w:rPr>
          <w:u w:val="single"/>
          <w:lang w:val="en"/>
        </w:rPr>
        <w:t>(i</w:t>
      </w:r>
      <w:r w:rsidR="001F2E1E" w:rsidRPr="00184F5D">
        <w:rPr>
          <w:u w:val="single"/>
          <w:lang w:val="en"/>
        </w:rPr>
        <w:t xml:space="preserve">) </w:t>
      </w:r>
      <w:r w:rsidR="001F2E1E" w:rsidRPr="00184F5D">
        <w:rPr>
          <w:u w:val="single"/>
        </w:rPr>
        <w:t>“Electronic” means by any available technological means.</w:t>
      </w:r>
    </w:p>
    <w:p w14:paraId="1716265C" w14:textId="77777777" w:rsidR="001F2E1E" w:rsidRPr="00184F5D" w:rsidRDefault="001F2E1E" w:rsidP="00061E74">
      <w:pPr>
        <w:pStyle w:val="ListParagraph"/>
        <w:rPr>
          <w:lang w:val="en"/>
        </w:rPr>
      </w:pPr>
      <w:r w:rsidRPr="00184F5D">
        <w:rPr>
          <w:strike/>
          <w:lang w:val="en"/>
        </w:rPr>
        <w:t>(i)</w:t>
      </w:r>
      <w:r w:rsidRPr="00184F5D">
        <w:rPr>
          <w:u w:val="single"/>
          <w:lang w:val="en"/>
        </w:rPr>
        <w:t>(</w:t>
      </w:r>
      <w:r w:rsidR="00740CA4" w:rsidRPr="00184F5D">
        <w:rPr>
          <w:u w:val="single"/>
          <w:lang w:val="en"/>
        </w:rPr>
        <w:t>j</w:t>
      </w:r>
      <w:r w:rsidRPr="00184F5D">
        <w:rPr>
          <w:u w:val="single"/>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14:paraId="47CA42F4" w14:textId="77777777" w:rsidR="001F2E1E" w:rsidRPr="00184F5D" w:rsidRDefault="001F2E1E" w:rsidP="00061E74">
      <w:pPr>
        <w:pStyle w:val="ListParagraph"/>
        <w:rPr>
          <w:lang w:val="en"/>
        </w:rPr>
      </w:pPr>
      <w:r w:rsidRPr="00184F5D">
        <w:rPr>
          <w:strike/>
          <w:lang w:val="en"/>
        </w:rPr>
        <w:t>(j)</w:t>
      </w:r>
      <w:r w:rsidR="00740CA4" w:rsidRPr="00184F5D">
        <w:rPr>
          <w:u w:val="single"/>
          <w:lang w:val="en"/>
        </w:rPr>
        <w:t>(k</w:t>
      </w:r>
      <w:r w:rsidRPr="00184F5D">
        <w:rPr>
          <w:u w:val="single"/>
          <w:lang w:val="en"/>
        </w:rPr>
        <w:t>)</w:t>
      </w:r>
      <w:r w:rsidRPr="00184F5D">
        <w:rPr>
          <w:lang w:val="en"/>
        </w:rPr>
        <w:t xml:space="preserve"> “En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14:paraId="357778F0" w14:textId="77777777" w:rsidR="001F2E1E" w:rsidRPr="00184F5D" w:rsidRDefault="001F2E1E" w:rsidP="00061E74">
      <w:pPr>
        <w:pStyle w:val="ListParagraph"/>
        <w:rPr>
          <w:lang w:val="en"/>
        </w:rPr>
      </w:pPr>
      <w:r w:rsidRPr="00184F5D">
        <w:rPr>
          <w:strike/>
          <w:lang w:val="en"/>
        </w:rPr>
        <w:t>(k)</w:t>
      </w:r>
      <w:r w:rsidRPr="00184F5D">
        <w:rPr>
          <w:u w:val="single"/>
          <w:lang w:val="en"/>
        </w:rPr>
        <w:t>(</w:t>
      </w:r>
      <w:r w:rsidR="00740CA4" w:rsidRPr="00184F5D">
        <w:rPr>
          <w:u w:val="single"/>
          <w:lang w:val="en"/>
        </w:rPr>
        <w:t>l</w:t>
      </w:r>
      <w:r w:rsidRPr="00184F5D">
        <w:rPr>
          <w:u w:val="single"/>
          <w:lang w:val="en"/>
        </w:rPr>
        <w:t>)</w:t>
      </w:r>
      <w:r w:rsidRPr="00184F5D">
        <w:rPr>
          <w:lang w:val="en"/>
        </w:rPr>
        <w:t xml:space="preserve"> “Entity” means a corporation, limited liability company, limited partnership, general partnership, limited liability partnership, sole proprietorship or any other organizational structure.</w:t>
      </w:r>
    </w:p>
    <w:p w14:paraId="4367510D" w14:textId="77777777" w:rsidR="001F2E1E" w:rsidRPr="00184F5D" w:rsidRDefault="00740CA4" w:rsidP="00061E74">
      <w:pPr>
        <w:pStyle w:val="ListParagraph"/>
        <w:rPr>
          <w:u w:val="single"/>
          <w:lang w:val="en"/>
        </w:rPr>
      </w:pPr>
      <w:r w:rsidRPr="00184F5D">
        <w:rPr>
          <w:u w:val="single"/>
          <w:lang w:val="en"/>
        </w:rPr>
        <w:t>(m</w:t>
      </w:r>
      <w:r w:rsidR="001F2E1E" w:rsidRPr="00184F5D">
        <w:rPr>
          <w:u w:val="single"/>
          <w:lang w:val="en"/>
        </w:rPr>
        <w:t xml:space="preserve">) “Filing” a document means receipt </w:t>
      </w:r>
      <w:r w:rsidR="00FC1270" w:rsidRPr="00184F5D">
        <w:rPr>
          <w:u w:val="single"/>
          <w:lang w:val="en"/>
        </w:rPr>
        <w:t>and</w:t>
      </w:r>
      <w:r w:rsidR="001F2E1E" w:rsidRPr="00184F5D">
        <w:rPr>
          <w:u w:val="single"/>
          <w:lang w:val="en"/>
        </w:rPr>
        <w:t xml:space="preserve"> acceptance by the Workers’ Compensation Appeals Board of the document for the purpose of having it included in the adjudication file.</w:t>
      </w:r>
    </w:p>
    <w:p w14:paraId="6D9D2C99" w14:textId="77777777" w:rsidR="001F2E1E" w:rsidRPr="00184F5D" w:rsidRDefault="001F2E1E" w:rsidP="00061E74">
      <w:pPr>
        <w:pStyle w:val="ListParagraph"/>
        <w:rPr>
          <w:lang w:val="en"/>
        </w:rPr>
      </w:pPr>
      <w:r w:rsidRPr="00184F5D">
        <w:rPr>
          <w:strike/>
          <w:lang w:val="en"/>
        </w:rPr>
        <w:lastRenderedPageBreak/>
        <w:t>(l)</w:t>
      </w:r>
      <w:r w:rsidRPr="00184F5D">
        <w:rPr>
          <w:u w:val="single"/>
          <w:lang w:val="en"/>
        </w:rPr>
        <w:t>(</w:t>
      </w:r>
      <w:r w:rsidR="00740CA4" w:rsidRPr="00184F5D">
        <w:rPr>
          <w:u w:val="single"/>
          <w:lang w:val="en"/>
        </w:rPr>
        <w:t>n</w:t>
      </w:r>
      <w:r w:rsidRPr="00184F5D">
        <w:rPr>
          <w:u w:val="single"/>
          <w:lang w:val="en"/>
        </w:rPr>
        <w:t>)</w:t>
      </w:r>
      <w:r w:rsidRPr="00184F5D">
        <w:rPr>
          <w:lang w:val="en"/>
        </w:rPr>
        <w:t xml:space="preserve"> “Hearing” means any trial, mandatory settlement conference, status conference, lien conference, lien trial or priority conference </w:t>
      </w:r>
      <w:r w:rsidRPr="00184F5D">
        <w:rPr>
          <w:u w:val="single"/>
          <w:lang w:val="en"/>
        </w:rPr>
        <w:t xml:space="preserve">conducted by </w:t>
      </w:r>
      <w:r w:rsidRPr="00184F5D">
        <w:rPr>
          <w:strike/>
          <w:lang w:val="en"/>
        </w:rPr>
        <w:t xml:space="preserve">at a district office, a remote location or before </w:t>
      </w:r>
      <w:r w:rsidRPr="00184F5D">
        <w:rPr>
          <w:lang w:val="en"/>
        </w:rPr>
        <w:t xml:space="preserve">the </w:t>
      </w:r>
      <w:r w:rsidRPr="00184F5D">
        <w:rPr>
          <w:u w:val="single"/>
          <w:lang w:val="en"/>
        </w:rPr>
        <w:t xml:space="preserve">Workers’ Compensation </w:t>
      </w:r>
      <w:r w:rsidRPr="00184F5D">
        <w:rPr>
          <w:lang w:val="en"/>
        </w:rPr>
        <w:t>Appeals Board.</w:t>
      </w:r>
    </w:p>
    <w:p w14:paraId="41C4D15C" w14:textId="77777777" w:rsidR="001F2E1E" w:rsidRPr="00184F5D" w:rsidRDefault="001F2E1E" w:rsidP="00061E74">
      <w:pPr>
        <w:pStyle w:val="ListParagraph"/>
        <w:rPr>
          <w:lang w:val="en"/>
        </w:rPr>
      </w:pPr>
      <w:r w:rsidRPr="00184F5D">
        <w:rPr>
          <w:strike/>
          <w:lang w:val="en"/>
        </w:rPr>
        <w:t>(m)</w:t>
      </w:r>
      <w:r w:rsidRPr="00184F5D">
        <w:rPr>
          <w:u w:val="single"/>
          <w:lang w:val="en"/>
        </w:rPr>
        <w:t>(</w:t>
      </w:r>
      <w:r w:rsidR="00740CA4" w:rsidRPr="00184F5D">
        <w:rPr>
          <w:u w:val="single"/>
          <w:lang w:val="en"/>
        </w:rPr>
        <w:t>o</w:t>
      </w:r>
      <w:r w:rsidRPr="00184F5D">
        <w:rPr>
          <w:u w:val="single"/>
          <w:lang w:val="en"/>
        </w:rPr>
        <w:t>)</w:t>
      </w:r>
      <w:r w:rsidRPr="00184F5D">
        <w:rPr>
          <w:lang w:val="en"/>
        </w:rPr>
        <w:t xml:space="preserve"> “Lien claimant” means any person or entity claiming payment under the provisions of Labor Code section 4903 et seq., including a claim of costs filed as a lien.</w:t>
      </w:r>
    </w:p>
    <w:p w14:paraId="36A07FED" w14:textId="77777777" w:rsidR="001F2E1E" w:rsidRPr="00184F5D" w:rsidRDefault="001F2E1E" w:rsidP="00061E74">
      <w:pPr>
        <w:pStyle w:val="ListParagraph"/>
        <w:rPr>
          <w:lang w:val="en"/>
        </w:rPr>
      </w:pPr>
      <w:r w:rsidRPr="00184F5D">
        <w:rPr>
          <w:strike/>
          <w:lang w:val="en"/>
        </w:rPr>
        <w:t>(n)</w:t>
      </w:r>
      <w:r w:rsidRPr="00184F5D">
        <w:rPr>
          <w:u w:val="single"/>
          <w:lang w:val="en"/>
        </w:rPr>
        <w:t>(</w:t>
      </w:r>
      <w:r w:rsidR="00740CA4" w:rsidRPr="00184F5D">
        <w:rPr>
          <w:u w:val="single"/>
          <w:lang w:val="en"/>
        </w:rPr>
        <w:t>p</w:t>
      </w:r>
      <w:r w:rsidRPr="00184F5D">
        <w:rPr>
          <w:u w:val="single"/>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14:paraId="46588834" w14:textId="77777777" w:rsidR="001F2E1E" w:rsidRPr="00184F5D" w:rsidRDefault="001F2E1E" w:rsidP="00061E74">
      <w:pPr>
        <w:pStyle w:val="ListParagraph"/>
        <w:rPr>
          <w:lang w:val="en"/>
        </w:rPr>
      </w:pPr>
      <w:r w:rsidRPr="00184F5D">
        <w:rPr>
          <w:strike/>
          <w:lang w:val="en"/>
        </w:rPr>
        <w:t>(o)</w:t>
      </w:r>
      <w:r w:rsidR="00740CA4" w:rsidRPr="00184F5D">
        <w:rPr>
          <w:u w:val="single"/>
          <w:lang w:val="en"/>
        </w:rPr>
        <w:t>(q</w:t>
      </w:r>
      <w:r w:rsidRPr="00184F5D">
        <w:rPr>
          <w:u w:val="single"/>
          <w:lang w:val="en"/>
        </w:rPr>
        <w:t>)</w:t>
      </w:r>
      <w:r w:rsidRPr="00184F5D">
        <w:rPr>
          <w:lang w:val="en"/>
        </w:rPr>
        <w:t xml:space="preserve"> “Party” means any person or entity joined in a case, including but not limited to:</w:t>
      </w:r>
    </w:p>
    <w:p w14:paraId="4D6E1C50" w14:textId="77777777" w:rsidR="001F2E1E" w:rsidRPr="00184F5D" w:rsidRDefault="001F2E1E" w:rsidP="00061E74">
      <w:pPr>
        <w:pStyle w:val="ListParagraph"/>
        <w:rPr>
          <w:lang w:val="en"/>
        </w:rPr>
      </w:pPr>
      <w:r w:rsidRPr="00184F5D">
        <w:rPr>
          <w:lang w:val="en"/>
        </w:rPr>
        <w:t>(1) An applicant;</w:t>
      </w:r>
    </w:p>
    <w:p w14:paraId="144118B5" w14:textId="77777777" w:rsidR="001F2E1E" w:rsidRPr="00184F5D" w:rsidRDefault="001F2E1E" w:rsidP="00061E74">
      <w:pPr>
        <w:pStyle w:val="ListParagraph"/>
        <w:rPr>
          <w:lang w:val="en"/>
        </w:rPr>
      </w:pPr>
      <w:r w:rsidRPr="00184F5D">
        <w:rPr>
          <w:lang w:val="en"/>
        </w:rPr>
        <w:t>(2) A defendant; or</w:t>
      </w:r>
    </w:p>
    <w:p w14:paraId="205DA3F5" w14:textId="77777777" w:rsidR="001F2E1E" w:rsidRPr="00184F5D" w:rsidRDefault="001F2E1E" w:rsidP="00061E74">
      <w:pPr>
        <w:pStyle w:val="ListParagraph"/>
        <w:rPr>
          <w:lang w:val="en"/>
        </w:rPr>
      </w:pPr>
      <w:r w:rsidRPr="00184F5D">
        <w:rPr>
          <w:lang w:val="en"/>
        </w:rPr>
        <w:t>(3) A lien claimant.</w:t>
      </w:r>
    </w:p>
    <w:p w14:paraId="4367BD6E" w14:textId="77777777" w:rsidR="001F2E1E" w:rsidRPr="00184F5D" w:rsidRDefault="001F2E1E" w:rsidP="00061E74">
      <w:pPr>
        <w:pStyle w:val="ListParagraph"/>
        <w:rPr>
          <w:lang w:val="en"/>
        </w:rPr>
      </w:pPr>
      <w:r w:rsidRPr="00184F5D">
        <w:rPr>
          <w:strike/>
          <w:lang w:val="en"/>
        </w:rPr>
        <w:t>(p)</w:t>
      </w:r>
      <w:r w:rsidR="00740CA4" w:rsidRPr="00184F5D">
        <w:rPr>
          <w:u w:val="single"/>
          <w:lang w:val="en"/>
        </w:rPr>
        <w:t>(r</w:t>
      </w:r>
      <w:r w:rsidRPr="00184F5D">
        <w:rPr>
          <w:u w:val="single"/>
          <w:lang w:val="en"/>
        </w:rPr>
        <w:t>)</w:t>
      </w:r>
      <w:r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14:paraId="7DDAED1D" w14:textId="77777777" w:rsidR="001F2E1E" w:rsidRPr="00184F5D" w:rsidRDefault="001F2E1E" w:rsidP="00061E74">
      <w:pPr>
        <w:pStyle w:val="ListParagraph"/>
        <w:rPr>
          <w:lang w:val="en"/>
        </w:rPr>
      </w:pPr>
      <w:r w:rsidRPr="00184F5D">
        <w:rPr>
          <w:strike/>
          <w:lang w:val="en"/>
        </w:rPr>
        <w:t>(q)</w:t>
      </w:r>
      <w:r w:rsidR="00740CA4" w:rsidRPr="00184F5D">
        <w:rPr>
          <w:u w:val="single"/>
          <w:lang w:val="en"/>
        </w:rPr>
        <w:t>(s</w:t>
      </w:r>
      <w:r w:rsidRPr="00184F5D">
        <w:rPr>
          <w:u w:val="single"/>
          <w:lang w:val="en"/>
        </w:rPr>
        <w:t>)</w:t>
      </w:r>
      <w:r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14:paraId="52C76EAA" w14:textId="77777777" w:rsidR="001F2E1E" w:rsidRPr="00184F5D" w:rsidRDefault="001F2E1E" w:rsidP="00061E74">
      <w:pPr>
        <w:pStyle w:val="ListParagraph"/>
        <w:rPr>
          <w:u w:val="single"/>
          <w:lang w:val="en"/>
        </w:rPr>
      </w:pPr>
      <w:r w:rsidRPr="00184F5D">
        <w:rPr>
          <w:u w:val="single"/>
          <w:lang w:val="en"/>
        </w:rPr>
        <w:t>(</w:t>
      </w:r>
      <w:r w:rsidR="00740CA4" w:rsidRPr="00184F5D">
        <w:rPr>
          <w:u w:val="single"/>
          <w:lang w:val="en"/>
        </w:rPr>
        <w:t>t</w:t>
      </w:r>
      <w:r w:rsidRPr="00184F5D">
        <w:rPr>
          <w:u w:val="single"/>
          <w:lang w:val="en"/>
        </w:rPr>
        <w:t>) “Service” of a document means to deliver a copy of the document in a manner permitted by these rules to a party or other person.</w:t>
      </w:r>
    </w:p>
    <w:p w14:paraId="47ED56C9" w14:textId="77777777" w:rsidR="001F2E1E" w:rsidRPr="00184F5D" w:rsidRDefault="001F2E1E" w:rsidP="00061E74">
      <w:pPr>
        <w:pStyle w:val="ListParagraph"/>
        <w:rPr>
          <w:lang w:val="en"/>
        </w:rPr>
      </w:pPr>
      <w:r w:rsidRPr="00184F5D">
        <w:rPr>
          <w:strike/>
          <w:lang w:val="en"/>
        </w:rPr>
        <w:t>(r)</w:t>
      </w:r>
      <w:r w:rsidR="00740CA4" w:rsidRPr="00184F5D">
        <w:rPr>
          <w:u w:val="single"/>
          <w:lang w:val="en"/>
        </w:rPr>
        <w:t>(u</w:t>
      </w:r>
      <w:r w:rsidRPr="00184F5D">
        <w:rPr>
          <w:u w:val="single"/>
          <w:lang w:val="en"/>
        </w:rPr>
        <w:t>)</w:t>
      </w:r>
      <w:r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en banc decisions by providing further guidance to the workers' compensation community.</w:t>
      </w:r>
    </w:p>
    <w:p w14:paraId="77272D7D" w14:textId="77777777" w:rsidR="001F2E1E" w:rsidRPr="00184F5D" w:rsidRDefault="001F2E1E" w:rsidP="00061E74">
      <w:pPr>
        <w:pStyle w:val="ListParagraph"/>
        <w:rPr>
          <w:lang w:val="en"/>
        </w:rPr>
      </w:pPr>
      <w:r w:rsidRPr="00184F5D">
        <w:rPr>
          <w:strike/>
          <w:lang w:val="en"/>
        </w:rPr>
        <w:t>(s)</w:t>
      </w:r>
      <w:r w:rsidR="00740CA4" w:rsidRPr="00184F5D">
        <w:rPr>
          <w:u w:val="single"/>
          <w:lang w:val="en"/>
        </w:rPr>
        <w:t>(v</w:t>
      </w:r>
      <w:r w:rsidRPr="00184F5D">
        <w:rPr>
          <w:u w:val="single"/>
          <w:lang w:val="en"/>
        </w:rPr>
        <w:t>)</w:t>
      </w:r>
      <w:r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14:paraId="350917C3" w14:textId="77777777" w:rsidR="001F2E1E" w:rsidRPr="00184F5D" w:rsidRDefault="001F2E1E" w:rsidP="00061E74">
      <w:pPr>
        <w:pStyle w:val="ListParagraph"/>
        <w:rPr>
          <w:lang w:val="en"/>
        </w:rPr>
      </w:pPr>
      <w:r w:rsidRPr="00184F5D">
        <w:rPr>
          <w:strike/>
          <w:lang w:val="en"/>
        </w:rPr>
        <w:t>(t)</w:t>
      </w:r>
      <w:r w:rsidR="00740CA4" w:rsidRPr="00184F5D">
        <w:rPr>
          <w:u w:val="single"/>
          <w:lang w:val="en"/>
        </w:rPr>
        <w:t>(w</w:t>
      </w:r>
      <w:r w:rsidRPr="00184F5D">
        <w:rPr>
          <w:u w:val="single"/>
          <w:lang w:val="en"/>
        </w:rPr>
        <w:t>)</w:t>
      </w:r>
      <w:r w:rsidRPr="00184F5D">
        <w:rPr>
          <w:lang w:val="en"/>
        </w:rPr>
        <w:t xml:space="preserve"> “Submission” means the closing of the record to the receipt of further evidence or argument.</w:t>
      </w:r>
    </w:p>
    <w:p w14:paraId="38E1575A" w14:textId="77777777" w:rsidR="001F2E1E" w:rsidRPr="00184F5D" w:rsidRDefault="00740CA4" w:rsidP="00061E74">
      <w:pPr>
        <w:pStyle w:val="ListParagraph"/>
        <w:rPr>
          <w:u w:val="single"/>
        </w:rPr>
      </w:pPr>
      <w:r w:rsidRPr="00184F5D">
        <w:rPr>
          <w:u w:val="single"/>
          <w:lang w:val="en"/>
        </w:rPr>
        <w:t>(x</w:t>
      </w:r>
      <w:r w:rsidR="001F2E1E" w:rsidRPr="00184F5D">
        <w:rPr>
          <w:u w:val="single"/>
          <w:lang w:val="en"/>
        </w:rPr>
        <w:t>) “Testimony” means oral evidence given under oath pursuant to Labor Code sections 5704 and 5708.</w:t>
      </w:r>
    </w:p>
    <w:p w14:paraId="37E0E46C" w14:textId="77777777" w:rsidR="001F2E1E" w:rsidRPr="00184F5D" w:rsidRDefault="001F2E1E" w:rsidP="00061E74">
      <w:pPr>
        <w:pStyle w:val="ListParagraph"/>
        <w:rPr>
          <w:lang w:val="en"/>
        </w:rPr>
      </w:pPr>
      <w:r w:rsidRPr="00184F5D">
        <w:rPr>
          <w:strike/>
          <w:lang w:val="en"/>
        </w:rPr>
        <w:lastRenderedPageBreak/>
        <w:t>(u)</w:t>
      </w:r>
      <w:r w:rsidRPr="00184F5D">
        <w:rPr>
          <w:u w:val="single"/>
          <w:lang w:val="en"/>
        </w:rPr>
        <w:t>(</w:t>
      </w:r>
      <w:r w:rsidR="00740CA4" w:rsidRPr="00184F5D">
        <w:rPr>
          <w:u w:val="single"/>
          <w:lang w:val="en"/>
        </w:rPr>
        <w:t>y</w:t>
      </w:r>
      <w:r w:rsidRPr="00184F5D">
        <w:rPr>
          <w:u w:val="single"/>
          <w:lang w:val="en"/>
        </w:rPr>
        <w:t>)</w:t>
      </w:r>
      <w:r w:rsidRPr="00184F5D">
        <w:rPr>
          <w:lang w:val="en"/>
        </w:rPr>
        <w:t xml:space="preserve"> “Walk-through document” means a document that is presented to a workers' compensation judge for immediate action where no notice of hearing has issued.</w:t>
      </w:r>
    </w:p>
    <w:p w14:paraId="49A7DD13" w14:textId="77777777" w:rsidR="001F2E1E" w:rsidRPr="00184F5D" w:rsidRDefault="001F2E1E" w:rsidP="00061E74">
      <w:pPr>
        <w:pStyle w:val="ListParagraph"/>
        <w:rPr>
          <w:lang w:val="en"/>
        </w:rPr>
      </w:pPr>
      <w:r w:rsidRPr="00184F5D">
        <w:rPr>
          <w:strike/>
          <w:lang w:val="en"/>
        </w:rPr>
        <w:t>(v)</w:t>
      </w:r>
      <w:r w:rsidR="00740CA4" w:rsidRPr="00184F5D">
        <w:rPr>
          <w:u w:val="single"/>
          <w:lang w:val="en"/>
        </w:rPr>
        <w:t>(z</w:t>
      </w:r>
      <w:r w:rsidRPr="00184F5D">
        <w:rPr>
          <w:u w:val="single"/>
          <w:lang w:val="en"/>
        </w:rPr>
        <w:t>)</w:t>
      </w:r>
      <w:r w:rsidRPr="00184F5D">
        <w:rPr>
          <w:lang w:val="en"/>
        </w:rPr>
        <w:t xml:space="preserve"> “Workers' Compensation Appeals Board” means the commissioners and deputy commissioners of the Appeals Board, presiding workers' compensation judges and workers' compensation judges.</w:t>
      </w:r>
    </w:p>
    <w:p w14:paraId="47D8F393" w14:textId="77777777" w:rsidR="001F2E1E" w:rsidRPr="00184F5D" w:rsidRDefault="001F2E1E" w:rsidP="00061E74">
      <w:pPr>
        <w:pStyle w:val="ListParagraph"/>
        <w:rPr>
          <w:lang w:val="en"/>
        </w:rPr>
      </w:pPr>
      <w:r w:rsidRPr="00184F5D">
        <w:rPr>
          <w:strike/>
          <w:lang w:val="en"/>
        </w:rPr>
        <w:t>(w)</w:t>
      </w:r>
      <w:r w:rsidRPr="00184F5D">
        <w:rPr>
          <w:u w:val="single"/>
          <w:lang w:val="en"/>
        </w:rPr>
        <w:t>(</w:t>
      </w:r>
      <w:r w:rsidR="00740CA4" w:rsidRPr="00184F5D">
        <w:rPr>
          <w:u w:val="single"/>
          <w:lang w:val="en"/>
        </w:rPr>
        <w:t>aa</w:t>
      </w:r>
      <w:r w:rsidRPr="00184F5D">
        <w:rPr>
          <w:u w:val="single"/>
          <w:lang w:val="en"/>
        </w:rPr>
        <w:t>)</w:t>
      </w:r>
      <w:r w:rsidRPr="00184F5D">
        <w:rPr>
          <w:lang w:val="en"/>
        </w:rPr>
        <w:t xml:space="preserve"> “Workers' compensation judge” means “workers' compensation administrative law judge” (formerly, “referee”) and includes pro tempore judges appointed pursuant to section 10350.</w:t>
      </w:r>
    </w:p>
    <w:p w14:paraId="690527CA" w14:textId="77777777"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14:paraId="05D464FA" w14:textId="77777777"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14:paraId="40327036" w14:textId="77777777" w:rsidR="000539F0" w:rsidRPr="00061E74" w:rsidRDefault="000539F0" w:rsidP="00061E74">
      <w:pPr>
        <w:pStyle w:val="Heading2"/>
      </w:pPr>
      <w:r w:rsidRPr="00184F5D">
        <w:t>§ 10400. Attorney Representatives.</w:t>
      </w:r>
    </w:p>
    <w:p w14:paraId="6A079398" w14:textId="77777777"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14:paraId="3FB60F1A" w14:textId="77777777"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14:paraId="466E2CF7" w14:textId="77777777" w:rsidR="000539F0" w:rsidRPr="00061E74" w:rsidRDefault="000539F0" w:rsidP="00061E74">
      <w:pPr>
        <w:pStyle w:val="ListParagraph"/>
        <w:rPr>
          <w:lang w:val="en"/>
        </w:rPr>
      </w:pPr>
      <w:r w:rsidRPr="00061E74">
        <w:rPr>
          <w:lang w:val="en"/>
        </w:rPr>
        <w:t>(1) The name of the represented party;</w:t>
      </w:r>
    </w:p>
    <w:p w14:paraId="0BBFD561" w14:textId="36D65087" w:rsidR="000539F0" w:rsidRPr="00061E74" w:rsidRDefault="000539F0" w:rsidP="00061E74">
      <w:pPr>
        <w:pStyle w:val="ListParagraph"/>
        <w:rPr>
          <w:lang w:val="en"/>
        </w:rPr>
      </w:pPr>
      <w:r w:rsidRPr="00061E74">
        <w:rPr>
          <w:lang w:val="en"/>
        </w:rPr>
        <w:t xml:space="preserve">(2) The legal name and State Bar number of the attorney; </w:t>
      </w:r>
    </w:p>
    <w:p w14:paraId="59698EF4" w14:textId="77777777" w:rsidR="000539F0" w:rsidRPr="00061E74" w:rsidRDefault="000539F0" w:rsidP="00061E74">
      <w:pPr>
        <w:pStyle w:val="ListParagraph"/>
        <w:rPr>
          <w:lang w:val="en"/>
        </w:rPr>
      </w:pPr>
      <w:r w:rsidRPr="00061E74">
        <w:rPr>
          <w:lang w:val="en"/>
        </w:rPr>
        <w:t>(3) The name</w:t>
      </w:r>
      <w:r w:rsidRPr="008B3F72">
        <w:rPr>
          <w:u w:val="single"/>
          <w:lang w:val="en"/>
        </w:rPr>
        <w:t>,</w:t>
      </w:r>
      <w:r w:rsidRPr="00061E74">
        <w:rPr>
          <w:lang w:val="en"/>
        </w:rPr>
        <w:t xml:space="preserve"> </w:t>
      </w:r>
      <w:r w:rsidR="00E15A82" w:rsidRPr="008B3F72">
        <w:rPr>
          <w:strike/>
          <w:lang w:val="en"/>
        </w:rPr>
        <w:t>-</w:t>
      </w:r>
      <w:r w:rsidRPr="008B3F72">
        <w:rPr>
          <w:u w:val="single"/>
          <w:lang w:val="en"/>
        </w:rPr>
        <w:t xml:space="preserve">mailing address, </w:t>
      </w:r>
      <w:r w:rsidR="00C7387E" w:rsidRPr="008B3F72">
        <w:rPr>
          <w:u w:val="single"/>
          <w:lang w:val="en"/>
        </w:rPr>
        <w:t>email</w:t>
      </w:r>
      <w:r w:rsidR="00C7387E" w:rsidRPr="00061E74">
        <w:rPr>
          <w:lang w:val="en"/>
        </w:rPr>
        <w:t xml:space="preserve"> </w:t>
      </w:r>
      <w:r w:rsidRPr="00061E74">
        <w:rPr>
          <w:lang w:val="en"/>
        </w:rPr>
        <w:t>address</w:t>
      </w:r>
      <w:r w:rsidR="008B3F72" w:rsidRPr="008B3F72">
        <w:rPr>
          <w:strike/>
          <w:lang w:val="en"/>
        </w:rPr>
        <w:t>,</w:t>
      </w:r>
      <w:r w:rsidRPr="00061E74">
        <w:rPr>
          <w:lang w:val="en"/>
        </w:rPr>
        <w:t xml:space="preserve"> and telephone number of the law firm or other entity's agent for service of process</w:t>
      </w:r>
      <w:r w:rsidRPr="008B3F72">
        <w:rPr>
          <w:strike/>
          <w:lang w:val="en"/>
        </w:rPr>
        <w:t>;</w:t>
      </w:r>
      <w:r w:rsidRPr="008B3F72">
        <w:rPr>
          <w:u w:val="single"/>
          <w:lang w:val="en"/>
        </w:rPr>
        <w:t>.</w:t>
      </w:r>
    </w:p>
    <w:p w14:paraId="419E00A1" w14:textId="77777777"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14:paraId="658B0018" w14:textId="77777777"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14:paraId="208F903B" w14:textId="6DA5601B"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14:paraId="3E9CF669" w14:textId="77777777" w:rsidR="000539F0" w:rsidRPr="00184F5D" w:rsidRDefault="000539F0" w:rsidP="000539F0">
      <w:pPr>
        <w:rPr>
          <w:rFonts w:ascii="Times New Roman" w:hAnsi="Times New Roman" w:cs="Times New Roman"/>
          <w:b/>
          <w:sz w:val="24"/>
          <w:szCs w:val="24"/>
          <w:lang w:val="en"/>
        </w:rPr>
      </w:pPr>
    </w:p>
    <w:p w14:paraId="26A5DEDB"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46340B0" w14:textId="77777777" w:rsidR="000539F0" w:rsidRPr="00061E74" w:rsidRDefault="000539F0" w:rsidP="00061E74">
      <w:pPr>
        <w:pStyle w:val="Heading2"/>
      </w:pPr>
      <w:r w:rsidRPr="00184F5D">
        <w:t>§ 10401. Non-Attorney Representatives.</w:t>
      </w:r>
    </w:p>
    <w:p w14:paraId="2EB58491" w14:textId="77777777"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14:paraId="04AB8659" w14:textId="77777777"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14:paraId="434DA560" w14:textId="77777777"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14:paraId="14CE31B0" w14:textId="77777777"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14:paraId="4554F04C" w14:textId="77777777" w:rsidR="000539F0" w:rsidRPr="00184F5D" w:rsidRDefault="000539F0" w:rsidP="00061E74">
      <w:pPr>
        <w:pStyle w:val="ListParagraph"/>
        <w:rPr>
          <w:lang w:val="en"/>
        </w:rPr>
      </w:pPr>
      <w:r w:rsidRPr="00184F5D">
        <w:rPr>
          <w:lang w:val="en"/>
        </w:rPr>
        <w:t>(A) The name of the represented party;</w:t>
      </w:r>
    </w:p>
    <w:p w14:paraId="669378C3" w14:textId="77777777" w:rsidR="000539F0" w:rsidRPr="00184F5D" w:rsidRDefault="000539F0" w:rsidP="00061E74">
      <w:pPr>
        <w:pStyle w:val="ListParagraph"/>
        <w:rPr>
          <w:lang w:val="en"/>
        </w:rPr>
      </w:pPr>
      <w:r w:rsidRPr="00184F5D">
        <w:rPr>
          <w:lang w:val="en"/>
        </w:rPr>
        <w:t xml:space="preserve">(B) The legal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telephone number and form of the law firm or other entity;</w:t>
      </w:r>
    </w:p>
    <w:p w14:paraId="428CB2EC" w14:textId="77777777" w:rsidR="000539F0" w:rsidRPr="00184F5D" w:rsidRDefault="000539F0" w:rsidP="00061E74">
      <w:pPr>
        <w:pStyle w:val="ListParagraph"/>
        <w:rPr>
          <w:lang w:val="en"/>
        </w:rPr>
      </w:pPr>
      <w:r w:rsidRPr="00184F5D">
        <w:rPr>
          <w:lang w:val="en"/>
        </w:rPr>
        <w:t>(C) The name</w:t>
      </w:r>
      <w:r w:rsidRPr="00184F5D">
        <w:rPr>
          <w:u w:val="single"/>
          <w:lang w:val="en"/>
        </w:rPr>
        <w:t>,</w:t>
      </w:r>
      <w:r w:rsidRPr="00184F5D">
        <w:rPr>
          <w:strike/>
          <w:lang w:val="en"/>
        </w:rPr>
        <w:t xml:space="preserve"> and</w:t>
      </w:r>
      <w:r w:rsidRPr="00184F5D">
        <w:rPr>
          <w:lang w:val="en"/>
        </w:rPr>
        <w:t xml:space="preserve"> </w:t>
      </w:r>
      <w:r w:rsidRPr="00184F5D">
        <w:rPr>
          <w:u w:val="single"/>
          <w:lang w:val="en"/>
        </w:rPr>
        <w:t xml:space="preserve">mailing </w:t>
      </w:r>
      <w:r w:rsidRPr="00184F5D">
        <w:rPr>
          <w:lang w:val="en"/>
        </w:rPr>
        <w:t>address</w:t>
      </w:r>
      <w:r w:rsidRPr="00184F5D">
        <w:rPr>
          <w:u w:val="single"/>
          <w:lang w:val="en"/>
        </w:rPr>
        <w:t xml:space="preserve"> and </w:t>
      </w:r>
      <w:r w:rsidR="00C7387E" w:rsidRPr="00184F5D">
        <w:rPr>
          <w:u w:val="single"/>
          <w:lang w:val="en"/>
        </w:rPr>
        <w:t xml:space="preserve">email </w:t>
      </w:r>
      <w:r w:rsidRPr="00184F5D">
        <w:rPr>
          <w:u w:val="single"/>
          <w:lang w:val="en"/>
        </w:rPr>
        <w:t>address</w:t>
      </w:r>
      <w:r w:rsidRPr="00184F5D">
        <w:rPr>
          <w:lang w:val="en"/>
        </w:rPr>
        <w:t xml:space="preserve"> of the law firm or other entity's agent for service of process;</w:t>
      </w:r>
    </w:p>
    <w:p w14:paraId="2AB8D8A9" w14:textId="77777777"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14:paraId="105C8578" w14:textId="77777777"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14:paraId="4878F74D" w14:textId="77777777"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and telephone number.</w:t>
      </w:r>
    </w:p>
    <w:p w14:paraId="63B43357" w14:textId="77777777"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14:paraId="13227FCD" w14:textId="77777777"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14:paraId="2D8DA43B" w14:textId="77777777"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14:paraId="2DE22D39" w14:textId="77777777" w:rsidR="000539F0" w:rsidRPr="00184F5D" w:rsidRDefault="000539F0" w:rsidP="00061E74">
      <w:pPr>
        <w:pStyle w:val="ListParagraph"/>
        <w:rPr>
          <w:lang w:val="en"/>
        </w:rPr>
      </w:pPr>
      <w:r w:rsidRPr="00184F5D">
        <w:rPr>
          <w:lang w:val="en"/>
        </w:rPr>
        <w:t>(g) Non-attorney representatives of lien claimants shall also comply with the requirements set forth in rule 10868.</w:t>
      </w:r>
    </w:p>
    <w:p w14:paraId="58EDA99D" w14:textId="4730472E" w:rsidR="000539F0" w:rsidRPr="00184F5D" w:rsidRDefault="0063497F" w:rsidP="000539F0">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0539F0" w:rsidRPr="00184F5D">
        <w:rPr>
          <w:rFonts w:ascii="Times New Roman" w:hAnsi="Times New Roman" w:cs="Times New Roman"/>
          <w:sz w:val="24"/>
          <w:szCs w:val="24"/>
          <w:lang w:val="en"/>
        </w:rPr>
        <w:t>Authority cited: Sections 133, 5307 and 5700</w:t>
      </w:r>
      <w:r w:rsidRPr="0063497F">
        <w:rPr>
          <w:rFonts w:ascii="Times New Roman" w:hAnsi="Times New Roman" w:cs="Times New Roman"/>
          <w:sz w:val="24"/>
          <w:szCs w:val="24"/>
          <w:u w:val="single"/>
          <w:lang w:val="en"/>
        </w:rPr>
        <w:t>,</w:t>
      </w:r>
      <w:r w:rsidR="000539F0" w:rsidRPr="00184F5D">
        <w:rPr>
          <w:rFonts w:ascii="Times New Roman" w:hAnsi="Times New Roman" w:cs="Times New Roman"/>
          <w:sz w:val="24"/>
          <w:szCs w:val="24"/>
          <w:lang w:val="en"/>
        </w:rPr>
        <w:t xml:space="preserve"> Labor Code. Reference: Section 4907, Labor Code; and Section 6126, Business and Professions Code.</w:t>
      </w:r>
    </w:p>
    <w:p w14:paraId="3090D7EF" w14:textId="77777777"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3FB8B4E1" w14:textId="77777777" w:rsidR="00795486" w:rsidRPr="00061E74" w:rsidRDefault="00795486" w:rsidP="00061E74">
      <w:pPr>
        <w:pStyle w:val="Heading2"/>
      </w:pPr>
      <w:r w:rsidRPr="00184F5D">
        <w:t>§ 10404. Suspension and Removal of a Non-Attorney Representative's Privilege to Appear Before the Workers' Compensation Appeals Board Under Labor Code Section 4907.</w:t>
      </w:r>
    </w:p>
    <w:p w14:paraId="2BFFF966" w14:textId="77777777"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14:paraId="160F99D8" w14:textId="77777777" w:rsidR="00795486" w:rsidRPr="00184F5D" w:rsidRDefault="00795486" w:rsidP="00116085">
      <w:pPr>
        <w:pStyle w:val="ListParagraph"/>
      </w:pPr>
      <w:r w:rsidRPr="00184F5D">
        <w:t>(b) Good cause includes, but is not limited to, serious or repeated violations of these rules, failure to comply with rule</w:t>
      </w:r>
      <w:r w:rsidRPr="00184F5D">
        <w:rPr>
          <w:strike/>
        </w:rPr>
        <w:t xml:space="preserve"> 10400</w:t>
      </w:r>
      <w:r w:rsidRPr="00184F5D">
        <w:rPr>
          <w:u w:val="single"/>
        </w:rPr>
        <w:t xml:space="preserve"> 10401</w:t>
      </w:r>
      <w:r w:rsidRPr="00184F5D">
        <w:t xml:space="preserve"> or failure to pay a final order of sanctions, attorney's fees or costs issued under Labor Code section 5813 within 60 days.</w:t>
      </w:r>
    </w:p>
    <w:p w14:paraId="6F8DBA80" w14:textId="77777777"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14:paraId="2B38A1D5" w14:textId="77777777" w:rsidR="00795486" w:rsidRPr="00184F5D" w:rsidRDefault="00795486" w:rsidP="00116085">
      <w:pPr>
        <w:pStyle w:val="ListParagraph"/>
      </w:pPr>
      <w:r w:rsidRPr="00184F5D">
        <w:t>(d) The Appeals Board shall initiate proceedings by issuing a Notice of Proposed Action setting forth:</w:t>
      </w:r>
    </w:p>
    <w:p w14:paraId="36A5406C" w14:textId="77777777" w:rsidR="00795486" w:rsidRPr="00184F5D" w:rsidRDefault="00795486" w:rsidP="00116085">
      <w:pPr>
        <w:pStyle w:val="ListParagraph"/>
      </w:pPr>
      <w:r w:rsidRPr="00184F5D">
        <w:t>(1) the acts or omissions that constitute good cause for removal or suspension and any statutes and rules that the non-attorney representative is alleged to have violated;</w:t>
      </w:r>
    </w:p>
    <w:p w14:paraId="7CA5331E" w14:textId="77777777" w:rsidR="00795486" w:rsidRPr="00184F5D" w:rsidRDefault="00795486" w:rsidP="00116085">
      <w:pPr>
        <w:pStyle w:val="ListParagraph"/>
      </w:pPr>
      <w:r w:rsidRPr="00184F5D">
        <w:t>(2) the intended action, whether removal or suspension, and the length of time of any proposed suspension;</w:t>
      </w:r>
    </w:p>
    <w:p w14:paraId="68A6F577" w14:textId="77777777" w:rsidR="00795486" w:rsidRPr="00184F5D" w:rsidRDefault="00795486" w:rsidP="00116085">
      <w:pPr>
        <w:pStyle w:val="ListParagraph"/>
      </w:pPr>
      <w:r w:rsidRPr="00184F5D">
        <w:t>(3) the date on which the hearing regarding suspension or removal of the non-attorney representative's privilege to appear will take place and the identity of the hearing officer; and</w:t>
      </w:r>
    </w:p>
    <w:p w14:paraId="6823C1E6" w14:textId="77777777" w:rsidR="00795486" w:rsidRPr="00184F5D" w:rsidRDefault="00795486" w:rsidP="00116085">
      <w:pPr>
        <w:pStyle w:val="ListParagraph"/>
      </w:pPr>
      <w:r w:rsidRPr="00184F5D">
        <w:t>(4) the right to submit a written response to the Notice of Proposed Action within the time specified in the Notice of Proposed Action.</w:t>
      </w:r>
    </w:p>
    <w:p w14:paraId="3ED2956F" w14:textId="77777777" w:rsidR="00795486" w:rsidRPr="00184F5D" w:rsidRDefault="00795486" w:rsidP="00116085">
      <w:pPr>
        <w:pStyle w:val="ListParagraph"/>
      </w:pPr>
      <w:r w:rsidRPr="00184F5D">
        <w:t>(e) The Appeals Board shall serve the non-attorney representative with the Notice of Proposed Action and copies of materials relied upon.</w:t>
      </w:r>
    </w:p>
    <w:p w14:paraId="2FBB86FC" w14:textId="77777777"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14:paraId="48364C36" w14:textId="77777777"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14:paraId="66168536" w14:textId="77777777" w:rsidR="00795486" w:rsidRPr="00184F5D" w:rsidRDefault="00795486" w:rsidP="00116085">
      <w:pPr>
        <w:pStyle w:val="ListParagraph"/>
      </w:pPr>
      <w:r w:rsidRPr="00184F5D">
        <w:t>(h) If the non-attorney representative does not testify on their own behalf, their testimony may be taken as if under cross-examination.</w:t>
      </w:r>
    </w:p>
    <w:p w14:paraId="09016168" w14:textId="77777777" w:rsidR="00795486" w:rsidRPr="00184F5D" w:rsidRDefault="00795486" w:rsidP="00116085">
      <w:pPr>
        <w:pStyle w:val="ListParagraph"/>
      </w:pPr>
      <w:r w:rsidRPr="00184F5D">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14:paraId="15027EC4" w14:textId="77777777" w:rsidR="00795486" w:rsidRPr="00184F5D" w:rsidRDefault="00795486" w:rsidP="00116085">
      <w:pPr>
        <w:pStyle w:val="ListParagraph"/>
      </w:pPr>
      <w:r w:rsidRPr="00184F5D">
        <w:t xml:space="preserve">(j) The Appeals Board, acting en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14:paraId="1BC5F095" w14:textId="77777777"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14:paraId="13AB53A1" w14:textId="77777777"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14:paraId="2EB4169D"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14:paraId="4DD457AE" w14:textId="77777777" w:rsidR="00795486" w:rsidRPr="00184F5D" w:rsidRDefault="00795486" w:rsidP="00795486">
      <w:pPr>
        <w:pStyle w:val="ListParagraph"/>
        <w:rPr>
          <w:rFonts w:cs="Times New Roman"/>
          <w:szCs w:val="24"/>
        </w:rPr>
      </w:pPr>
    </w:p>
    <w:p w14:paraId="6634957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0A56B540" w14:textId="77777777" w:rsidR="0060508D" w:rsidRPr="00061E74" w:rsidRDefault="00795486" w:rsidP="00061E74">
      <w:pPr>
        <w:pStyle w:val="Heading2"/>
      </w:pPr>
      <w:r w:rsidRPr="00184F5D">
        <w:t xml:space="preserve">§ 10462. Subsequent Injuries Benefits Trust Fund Application. </w:t>
      </w:r>
    </w:p>
    <w:p w14:paraId="3B740283" w14:textId="77777777"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14:paraId="6C912026" w14:textId="77777777" w:rsidR="00795486" w:rsidRPr="00184F5D" w:rsidRDefault="00795486" w:rsidP="00116085">
      <w:pPr>
        <w:pStyle w:val="ListParagraph"/>
      </w:pPr>
      <w:r w:rsidRPr="00184F5D">
        <w:t xml:space="preserve">(b) All such applications shall be filed with the Workers' Compensation Appeals Board district office having venue or in EAMS, and a copy shall be served by mail on the Division of Workers' Compensation, Subsequent Injuries Benefits Trust Fund, in accordance with rules </w:t>
      </w:r>
      <w:r w:rsidRPr="00184F5D">
        <w:rPr>
          <w:strike/>
        </w:rPr>
        <w:t>10530</w:t>
      </w:r>
      <w:r w:rsidRPr="00184F5D">
        <w:rPr>
          <w:u w:val="single"/>
        </w:rPr>
        <w:t>10625</w:t>
      </w:r>
      <w:r w:rsidRPr="00184F5D">
        <w:t xml:space="preserve"> and </w:t>
      </w:r>
      <w:r w:rsidRPr="00184F5D">
        <w:rPr>
          <w:strike/>
        </w:rPr>
        <w:t>10540</w:t>
      </w:r>
      <w:r w:rsidRPr="00184F5D">
        <w:rPr>
          <w:u w:val="single"/>
        </w:rPr>
        <w:t>10632</w:t>
      </w:r>
      <w:r w:rsidRPr="00184F5D">
        <w:t>. Where joinder of the Subsequent Injuries Benefits Trust Fund has been ordered, the applicant shall forthwith file and serve an application as provided herein.</w:t>
      </w:r>
    </w:p>
    <w:p w14:paraId="168B335D" w14:textId="77777777"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14:paraId="753E3D71"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14:paraId="6FC7FCE7" w14:textId="77777777" w:rsidR="00795486" w:rsidRPr="00184F5D" w:rsidRDefault="00795486" w:rsidP="00795486">
      <w:pPr>
        <w:rPr>
          <w:rFonts w:ascii="Times New Roman" w:hAnsi="Times New Roman" w:cs="Times New Roman"/>
          <w:sz w:val="24"/>
          <w:szCs w:val="24"/>
        </w:rPr>
      </w:pPr>
    </w:p>
    <w:p w14:paraId="663E16A3" w14:textId="77777777"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14:paraId="76F75AA1" w14:textId="77777777" w:rsidR="00795486" w:rsidRPr="00184F5D" w:rsidRDefault="00795486" w:rsidP="00061E74">
      <w:pPr>
        <w:pStyle w:val="Heading2"/>
      </w:pPr>
      <w:r w:rsidRPr="00184F5D">
        <w:t>§ 10550. Petition to Dismiss Inactive Cases.</w:t>
      </w:r>
    </w:p>
    <w:p w14:paraId="0A5CD684" w14:textId="77777777"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14:paraId="269E3B87" w14:textId="77777777"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14:paraId="1F5E7F04" w14:textId="77777777"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14:paraId="073B6F2F" w14:textId="77777777" w:rsidR="00795486" w:rsidRPr="00116085" w:rsidRDefault="00795486" w:rsidP="00116085">
      <w:pPr>
        <w:pStyle w:val="ListParagraph"/>
      </w:pPr>
      <w:r w:rsidRPr="00116085">
        <w:t>(d) A petition to dismiss shall be captioned “Petition to Dismiss Inactive Case [assigned ADJ number].”</w:t>
      </w:r>
    </w:p>
    <w:p w14:paraId="0E25106E" w14:textId="77777777" w:rsidR="00795486" w:rsidRPr="00116085" w:rsidRDefault="00795486" w:rsidP="00116085">
      <w:pPr>
        <w:pStyle w:val="ListParagraph"/>
      </w:pPr>
      <w:r w:rsidRPr="00116085">
        <w:t>(e) The following documents shall be filed with a petition to dismiss:</w:t>
      </w:r>
    </w:p>
    <w:p w14:paraId="3EF401D6" w14:textId="77777777" w:rsidR="00795486" w:rsidRPr="00116085" w:rsidRDefault="00795486" w:rsidP="00116085">
      <w:pPr>
        <w:pStyle w:val="ListParagraph"/>
      </w:pPr>
      <w:r w:rsidRPr="00116085">
        <w:t xml:space="preserve">(1) A copy of the letter required by subdivision </w:t>
      </w:r>
      <w:r w:rsidRPr="0059270B">
        <w:rPr>
          <w:strike/>
        </w:rPr>
        <w:t>(a)</w:t>
      </w:r>
      <w:r w:rsidRPr="00116085">
        <w:t>(</w:t>
      </w:r>
      <w:r w:rsidRPr="0059270B">
        <w:rPr>
          <w:u w:val="single"/>
        </w:rPr>
        <w:t xml:space="preserve">b) </w:t>
      </w:r>
      <w:r w:rsidRPr="00116085">
        <w:t>of this rule; and</w:t>
      </w:r>
    </w:p>
    <w:p w14:paraId="31F73939" w14:textId="77777777" w:rsidR="00795486" w:rsidRPr="00116085" w:rsidRDefault="00795486" w:rsidP="00116085">
      <w:pPr>
        <w:pStyle w:val="ListParagraph"/>
      </w:pPr>
      <w:r w:rsidRPr="00116085">
        <w:t xml:space="preserve">(2) Any reply to the letter required by subdivision </w:t>
      </w:r>
      <w:r w:rsidRPr="0059270B">
        <w:rPr>
          <w:strike/>
        </w:rPr>
        <w:t>(a)</w:t>
      </w:r>
      <w:r w:rsidRPr="0059270B">
        <w:rPr>
          <w:u w:val="single"/>
        </w:rPr>
        <w:t xml:space="preserve">(b) </w:t>
      </w:r>
      <w:r w:rsidRPr="00116085">
        <w:t>of this rule.</w:t>
      </w:r>
    </w:p>
    <w:p w14:paraId="745B084F" w14:textId="77777777"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14:paraId="635ABF46"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14:paraId="2B68D4F2"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6FBE0CB2" w14:textId="77777777" w:rsidR="00B263BB" w:rsidRPr="00184F5D" w:rsidRDefault="00B263BB" w:rsidP="00061E74">
      <w:pPr>
        <w:pStyle w:val="Heading2"/>
      </w:pPr>
      <w:r w:rsidRPr="00184F5D">
        <w:t>§ 10610. Filing and Service of Documents.</w:t>
      </w:r>
    </w:p>
    <w:p w14:paraId="68F9FF20"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Unless a statute or rule provides for a different method</w:t>
      </w:r>
      <w:r w:rsidRPr="00184F5D">
        <w:rPr>
          <w:rFonts w:ascii="Times New Roman" w:hAnsi="Times New Roman" w:cs="Times New Roman"/>
          <w:strike/>
          <w:sz w:val="24"/>
          <w:szCs w:val="24"/>
        </w:rPr>
        <w:t xml:space="preserve"> for filing or service</w:t>
      </w:r>
      <w:r w:rsidRPr="00184F5D">
        <w:rPr>
          <w:rFonts w:ascii="Times New Roman" w:hAnsi="Times New Roman" w:cs="Times New Roman"/>
          <w:sz w:val="24"/>
          <w:szCs w:val="24"/>
        </w:rPr>
        <w:t xml:space="preserve">, a requirement to “file and serve” a document means that </w:t>
      </w:r>
      <w:r w:rsidRPr="00184F5D">
        <w:rPr>
          <w:rFonts w:ascii="Times New Roman" w:hAnsi="Times New Roman" w:cs="Times New Roman"/>
          <w:strike/>
          <w:sz w:val="24"/>
          <w:szCs w:val="24"/>
        </w:rPr>
        <w:t xml:space="preserve">a copy of </w:t>
      </w:r>
      <w:r w:rsidRPr="00184F5D">
        <w:rPr>
          <w:rFonts w:ascii="Times New Roman" w:hAnsi="Times New Roman" w:cs="Times New Roman"/>
          <w:sz w:val="24"/>
          <w:szCs w:val="24"/>
        </w:rPr>
        <w:t xml:space="preserve">the document must be </w:t>
      </w:r>
      <w:r w:rsidR="009510C2" w:rsidRPr="00184F5D">
        <w:rPr>
          <w:rFonts w:ascii="Times New Roman" w:hAnsi="Times New Roman" w:cs="Times New Roman"/>
          <w:sz w:val="24"/>
          <w:szCs w:val="24"/>
          <w:u w:val="single"/>
        </w:rPr>
        <w:t>filed as set forth in rule 1061</w:t>
      </w:r>
      <w:r w:rsidR="002F5ECB" w:rsidRPr="00184F5D">
        <w:rPr>
          <w:rFonts w:ascii="Times New Roman" w:hAnsi="Times New Roman" w:cs="Times New Roman"/>
          <w:sz w:val="24"/>
          <w:szCs w:val="24"/>
          <w:u w:val="single"/>
        </w:rPr>
        <w:t>5</w:t>
      </w:r>
      <w:r w:rsidRPr="00184F5D">
        <w:rPr>
          <w:rFonts w:ascii="Times New Roman" w:hAnsi="Times New Roman" w:cs="Times New Roman"/>
          <w:sz w:val="24"/>
          <w:szCs w:val="24"/>
          <w:u w:val="single"/>
        </w:rPr>
        <w:t xml:space="preserve"> and </w:t>
      </w:r>
      <w:r w:rsidRPr="00184F5D">
        <w:rPr>
          <w:rFonts w:ascii="Times New Roman" w:hAnsi="Times New Roman" w:cs="Times New Roman"/>
          <w:sz w:val="24"/>
          <w:szCs w:val="24"/>
        </w:rPr>
        <w:t>served</w:t>
      </w:r>
      <w:r w:rsidRPr="00184F5D">
        <w:rPr>
          <w:rFonts w:ascii="Times New Roman" w:hAnsi="Times New Roman" w:cs="Times New Roman"/>
          <w:sz w:val="24"/>
          <w:szCs w:val="24"/>
          <w:u w:val="single"/>
        </w:rPr>
        <w:t xml:space="preserve"> as set forth in rule 10625</w:t>
      </w:r>
      <w:r w:rsidRPr="00184F5D">
        <w:rPr>
          <w:rFonts w:ascii="Times New Roman" w:hAnsi="Times New Roman" w:cs="Times New Roman"/>
          <w:strike/>
          <w:sz w:val="24"/>
          <w:szCs w:val="24"/>
        </w:rPr>
        <w:t>on the attorney or non-attorney representative for each party separately represented, on each self-represented party and on any other person or entity when required by statute, rule or court order</w:t>
      </w:r>
      <w:r w:rsidRPr="00184F5D">
        <w:rPr>
          <w:rFonts w:ascii="Times New Roman" w:hAnsi="Times New Roman" w:cs="Times New Roman"/>
          <w:sz w:val="24"/>
          <w:szCs w:val="24"/>
        </w:rPr>
        <w:t xml:space="preserve">, and </w:t>
      </w:r>
      <w:r w:rsidRPr="00184F5D">
        <w:rPr>
          <w:rFonts w:ascii="Times New Roman" w:hAnsi="Times New Roman" w:cs="Times New Roman"/>
          <w:strike/>
          <w:sz w:val="24"/>
          <w:szCs w:val="24"/>
        </w:rPr>
        <w:t xml:space="preserve">that the document and </w:t>
      </w:r>
      <w:r w:rsidRPr="00184F5D">
        <w:rPr>
          <w:rFonts w:ascii="Times New Roman" w:hAnsi="Times New Roman" w:cs="Times New Roman"/>
          <w:sz w:val="24"/>
          <w:szCs w:val="24"/>
        </w:rPr>
        <w:t>a proof of service of the document must be filed with the Workers' Compensation Appeals Board.</w:t>
      </w:r>
    </w:p>
    <w:p w14:paraId="59BD4F35" w14:textId="77777777"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14:paraId="4E948343" w14:textId="77777777"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14:paraId="327C8778" w14:textId="77777777" w:rsidR="00E80463" w:rsidRPr="00184F5D" w:rsidRDefault="00F9575B" w:rsidP="00061E74">
      <w:pPr>
        <w:pStyle w:val="Heading2"/>
      </w:pPr>
      <w:r w:rsidRPr="00184F5D">
        <w:t>§ 10615. Filing of Documents.</w:t>
      </w:r>
      <w:r w:rsidR="00E80463" w:rsidRPr="00184F5D">
        <w:t xml:space="preserve"> </w:t>
      </w:r>
    </w:p>
    <w:p w14:paraId="6E65D02C" w14:textId="77777777" w:rsidR="002F5ECB" w:rsidRPr="00184F5D" w:rsidRDefault="00F9575B" w:rsidP="00F9575B">
      <w:pPr>
        <w:spacing w:line="256" w:lineRule="auto"/>
        <w:rPr>
          <w:rFonts w:ascii="Times New Roman" w:hAnsi="Times New Roman" w:cs="Times New Roman"/>
          <w:strike/>
          <w:sz w:val="24"/>
          <w:szCs w:val="24"/>
        </w:rPr>
      </w:pPr>
      <w:r w:rsidRPr="00184F5D">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w:t>
      </w:r>
    </w:p>
    <w:p w14:paraId="52F0100F" w14:textId="77777777" w:rsidR="00F9575B" w:rsidRPr="00184F5D" w:rsidRDefault="002F5ECB" w:rsidP="00343CCD">
      <w:pPr>
        <w:pStyle w:val="ListParagraph"/>
        <w:rPr>
          <w:u w:val="single"/>
        </w:rPr>
      </w:pPr>
      <w:r w:rsidRPr="00184F5D">
        <w:rPr>
          <w:u w:val="single"/>
        </w:rPr>
        <w:t>(a) A</w:t>
      </w:r>
      <w:r w:rsidR="00F9575B" w:rsidRPr="00184F5D">
        <w:t xml:space="preserve">ll documents required or permitted to be filed under the rules of the Workers' Compensation Appeals Board shall be filed </w:t>
      </w:r>
      <w:r w:rsidR="00F9575B" w:rsidRPr="00184F5D">
        <w:rPr>
          <w:strike/>
        </w:rPr>
        <w:t xml:space="preserve">only </w:t>
      </w:r>
      <w:r w:rsidR="00F9575B" w:rsidRPr="00184F5D">
        <w:t>in EAMS or with the district office having venue</w:t>
      </w:r>
      <w:r w:rsidRPr="00184F5D">
        <w:rPr>
          <w:u w:val="single"/>
        </w:rPr>
        <w:t>, except as otherwise provided by these rules or ordered or allowed by the Workers' Compensation Appeals Board</w:t>
      </w:r>
      <w:r w:rsidR="00F9575B" w:rsidRPr="00184F5D">
        <w:t>.</w:t>
      </w:r>
    </w:p>
    <w:p w14:paraId="5EA4F4D3" w14:textId="77777777" w:rsidR="00F9575B" w:rsidRPr="00184F5D" w:rsidRDefault="00F9575B" w:rsidP="00343CCD">
      <w:pPr>
        <w:pStyle w:val="ListParagraph"/>
      </w:pPr>
      <w:r w:rsidRPr="00184F5D">
        <w:rPr>
          <w:strike/>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14:paraId="795139A3" w14:textId="77777777" w:rsidR="00F9575B" w:rsidRPr="00184F5D" w:rsidRDefault="00F9575B" w:rsidP="00343CCD">
      <w:pPr>
        <w:pStyle w:val="ListParagraph"/>
      </w:pPr>
      <w:r w:rsidRPr="00184F5D">
        <w:t>(b) A document is deemed filed on the date it is received, if received prior to 5:00 p.m. on a court day</w:t>
      </w:r>
      <w:r w:rsidRPr="00184F5D">
        <w:rPr>
          <w:strike/>
        </w:rPr>
        <w:t xml:space="preserve"> (i.e., Monday through Friday, except designated State holidays)</w:t>
      </w:r>
      <w:r w:rsidRPr="00184F5D">
        <w:t xml:space="preserve">. </w:t>
      </w:r>
      <w:r w:rsidRPr="00184F5D">
        <w:rPr>
          <w:strike/>
        </w:rPr>
        <w:t>An electronically transmitted document shall be deemed to have been received by EAMS when the electronic transmission of the document into EAMS is complete</w:t>
      </w:r>
      <w:r w:rsidRPr="00C01E8C">
        <w:t xml:space="preserve">. </w:t>
      </w:r>
      <w:r w:rsidRPr="00184F5D">
        <w:t>A document received after 5:00 p.m.</w:t>
      </w:r>
      <w:r w:rsidRPr="00184F5D">
        <w:rPr>
          <w:strike/>
        </w:rPr>
        <w:t xml:space="preserve"> of</w:t>
      </w:r>
      <w:r w:rsidR="007F5ABF" w:rsidRPr="00184F5D">
        <w:rPr>
          <w:u w:val="single"/>
        </w:rPr>
        <w:t xml:space="preserve"> on</w:t>
      </w:r>
      <w:r w:rsidRPr="00184F5D">
        <w:t xml:space="preserve"> a court day shall be deemed filed as of the next court day.</w:t>
      </w:r>
    </w:p>
    <w:p w14:paraId="3C1D0D23" w14:textId="77777777" w:rsidR="004015FB" w:rsidRPr="00184F5D" w:rsidRDefault="00F9575B" w:rsidP="00343CCD">
      <w:pPr>
        <w:pStyle w:val="ListParagraph"/>
      </w:pPr>
      <w:r w:rsidRPr="00184F5D">
        <w:t>(c) When a paper document is filed</w:t>
      </w:r>
      <w:r w:rsidRPr="00184F5D">
        <w:rPr>
          <w:strike/>
        </w:rPr>
        <w:t xml:space="preserve"> by mail or by personal service</w:t>
      </w:r>
      <w:r w:rsidRPr="00184F5D">
        <w:t>, the Workers' Compensation Appeals Board shall affix on it an appropriate endorsement as evidence of receipt. The endorsement may be made by handwriting, hand-stamp, electronic date stamp or by other means. The endorsement shall serve as confirmation of successful filing unless</w:t>
      </w:r>
      <w:r w:rsidR="0059397E" w:rsidRPr="00184F5D">
        <w:rPr>
          <w:u w:val="single"/>
        </w:rPr>
        <w:t xml:space="preserve"> otherwise notified by the Workers’ Compensation Appeals Board or</w:t>
      </w:r>
      <w:r w:rsidRPr="00184F5D">
        <w:t xml:space="preserve"> the Administrative Director</w:t>
      </w:r>
      <w:r w:rsidRPr="00184F5D">
        <w:rPr>
          <w:strike/>
        </w:rPr>
        <w:t xml:space="preserve"> returns the document to the filer and notifies the filer, through the service of a Notice of Document Discrepancy, that the document has not been accepted for filing and the filer fails to correct the discrepancy within 15 days</w:t>
      </w:r>
      <w:r w:rsidRPr="00184F5D">
        <w:t>.</w:t>
      </w:r>
    </w:p>
    <w:p w14:paraId="418DD959" w14:textId="77777777" w:rsidR="00F9575B" w:rsidRPr="00184F5D" w:rsidRDefault="00F9575B" w:rsidP="00343CCD">
      <w:pPr>
        <w:pStyle w:val="ListParagraph"/>
      </w:pPr>
      <w:r w:rsidRPr="00184F5D">
        <w:t>(d)</w:t>
      </w:r>
      <w:r w:rsidR="004015FB" w:rsidRPr="00184F5D">
        <w:t xml:space="preserve"> </w:t>
      </w:r>
      <w:r w:rsidR="00E87CA2" w:rsidRPr="00184F5D">
        <w:rPr>
          <w:u w:val="single"/>
        </w:rPr>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184F5D">
        <w:rPr>
          <w:u w:val="single"/>
        </w:rPr>
        <w:t>Confirmation of successful filing</w:t>
      </w:r>
      <w:r w:rsidRPr="00184F5D">
        <w:t xml:space="preserve"> </w:t>
      </w:r>
      <w:r w:rsidRPr="00184F5D">
        <w:rPr>
          <w:strike/>
        </w:rPr>
        <w:t>When a document is filed</w:t>
      </w:r>
      <w:r w:rsidRPr="00184F5D">
        <w:t xml:space="preserve"> </w:t>
      </w:r>
      <w:r w:rsidRPr="00184F5D">
        <w:rPr>
          <w:strike/>
        </w:rPr>
        <w:t xml:space="preserve">electronically </w:t>
      </w:r>
      <w:r w:rsidRPr="00184F5D">
        <w:rPr>
          <w:u w:val="single"/>
        </w:rPr>
        <w:t>in EAMS</w:t>
      </w:r>
      <w:r w:rsidRPr="00184F5D">
        <w:rPr>
          <w:strike/>
        </w:rPr>
        <w:t>, confirmation of successful filing</w:t>
      </w:r>
      <w:r w:rsidRPr="00184F5D">
        <w:t xml:space="preserve"> shall be made in the manner described by rule 10206.3.</w:t>
      </w:r>
    </w:p>
    <w:p w14:paraId="79D7F8CE" w14:textId="77BD1506" w:rsidR="00F9575B" w:rsidRPr="00184F5D" w:rsidRDefault="0063497F" w:rsidP="00F9575B">
      <w:pPr>
        <w:spacing w:line="256" w:lineRule="auto"/>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126, 5500.3, 5501.5 and 5501.6, Labor Code.</w:t>
      </w:r>
    </w:p>
    <w:p w14:paraId="6D70EFFE" w14:textId="77777777" w:rsidR="00F9575B" w:rsidRPr="00184F5D" w:rsidRDefault="00F9575B" w:rsidP="001720D8">
      <w:pPr>
        <w:rPr>
          <w:rFonts w:ascii="Times New Roman" w:hAnsi="Times New Roman" w:cs="Times New Roman"/>
          <w:b/>
          <w:sz w:val="24"/>
          <w:szCs w:val="24"/>
          <w:lang w:val="en"/>
        </w:rPr>
      </w:pPr>
    </w:p>
    <w:p w14:paraId="20B3D88A"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2E86E3F3" w14:textId="77777777" w:rsidR="00F9575B" w:rsidRPr="00184F5D" w:rsidRDefault="00F9575B" w:rsidP="00061E74">
      <w:pPr>
        <w:pStyle w:val="Heading2"/>
      </w:pPr>
      <w:r w:rsidRPr="00184F5D">
        <w:t>§ 10625. Service</w:t>
      </w:r>
      <w:r w:rsidR="00401B88" w:rsidRPr="00184F5D">
        <w:t xml:space="preserve"> </w:t>
      </w:r>
      <w:r w:rsidR="00401B88" w:rsidRPr="00320197">
        <w:rPr>
          <w:u w:val="single"/>
        </w:rPr>
        <w:t>by</w:t>
      </w:r>
      <w:r w:rsidR="00401B88" w:rsidRPr="00184F5D">
        <w:t xml:space="preserve"> </w:t>
      </w:r>
      <w:r w:rsidR="00401B88" w:rsidRPr="00320197">
        <w:rPr>
          <w:u w:val="single"/>
        </w:rPr>
        <w:t>Parties</w:t>
      </w:r>
      <w:r w:rsidRPr="00184F5D">
        <w:t>.</w:t>
      </w:r>
    </w:p>
    <w:p w14:paraId="07E3B580" w14:textId="77777777" w:rsidR="00D23B8A" w:rsidRPr="00184F5D" w:rsidRDefault="00F9575B" w:rsidP="00343CCD">
      <w:pPr>
        <w:pStyle w:val="ListParagraph"/>
        <w:rPr>
          <w:lang w:val="en"/>
        </w:rPr>
      </w:pPr>
      <w:r w:rsidRPr="00184F5D">
        <w:rPr>
          <w:lang w:val="en"/>
        </w:rPr>
        <w:t xml:space="preserve">(a) </w:t>
      </w:r>
      <w:r w:rsidRPr="00184F5D">
        <w:rPr>
          <w:strike/>
          <w:lang w:val="en"/>
        </w:rPr>
        <w:t>Except as otherwise provided by these rules at 10300 et seq., s</w:t>
      </w:r>
      <w:r w:rsidR="00D23B8A" w:rsidRPr="00184F5D">
        <w:rPr>
          <w:u w:val="single"/>
          <w:lang w:val="en"/>
        </w:rPr>
        <w:t>S</w:t>
      </w:r>
      <w:r w:rsidRPr="00184F5D">
        <w:rPr>
          <w:lang w:val="en"/>
        </w:rPr>
        <w:t>ervice shall be made on the attorney or agent of record of each affected party unless that party is unrepresented, in which event service shall be made directly on the party</w:t>
      </w:r>
      <w:r w:rsidR="00D23B8A" w:rsidRPr="00184F5D">
        <w:rPr>
          <w:u w:val="single"/>
          <w:lang w:val="en"/>
        </w:rPr>
        <w:t>, except as otherwise provided by these rules or ordered or allowed by the Workers’ Compensation Appeals Board</w:t>
      </w:r>
      <w:r w:rsidR="00D23B8A" w:rsidRPr="00184F5D">
        <w:rPr>
          <w:lang w:val="en"/>
        </w:rPr>
        <w:t>.</w:t>
      </w:r>
    </w:p>
    <w:p w14:paraId="45B6A945" w14:textId="77777777" w:rsidR="00F9575B" w:rsidRPr="00184F5D" w:rsidRDefault="00F9575B" w:rsidP="00343CCD">
      <w:pPr>
        <w:pStyle w:val="ListParagraph"/>
        <w:rPr>
          <w:highlight w:val="yellow"/>
          <w:lang w:val="en"/>
        </w:rPr>
      </w:pPr>
      <w:r w:rsidRPr="00184F5D">
        <w:rPr>
          <w:lang w:val="en"/>
        </w:rPr>
        <w:t>(b) A document may be served using the following methods:</w:t>
      </w:r>
    </w:p>
    <w:p w14:paraId="0B8897A2" w14:textId="77777777" w:rsidR="00F9575B" w:rsidRPr="00184F5D" w:rsidRDefault="00F9575B" w:rsidP="00343CCD">
      <w:pPr>
        <w:pStyle w:val="ListParagraph"/>
        <w:rPr>
          <w:lang w:val="en"/>
        </w:rPr>
      </w:pPr>
      <w:r w:rsidRPr="00184F5D">
        <w:rPr>
          <w:lang w:val="en"/>
        </w:rPr>
        <w:t>(1) Personal service;</w:t>
      </w:r>
    </w:p>
    <w:p w14:paraId="122DD3FB" w14:textId="77777777" w:rsidR="00F9575B" w:rsidRPr="00184F5D" w:rsidRDefault="00F9575B" w:rsidP="00343CCD">
      <w:pPr>
        <w:pStyle w:val="ListParagraph"/>
        <w:rPr>
          <w:u w:val="single"/>
          <w:lang w:val="en"/>
        </w:rPr>
      </w:pPr>
      <w:r w:rsidRPr="00184F5D">
        <w:rPr>
          <w:u w:val="single"/>
          <w:lang w:val="en"/>
        </w:rPr>
        <w:t>(2) Electronic service;</w:t>
      </w:r>
    </w:p>
    <w:p w14:paraId="032A0B85" w14:textId="77777777" w:rsidR="00F9575B" w:rsidRPr="00184F5D" w:rsidRDefault="00F9575B" w:rsidP="00343CCD">
      <w:pPr>
        <w:pStyle w:val="ListParagraph"/>
        <w:rPr>
          <w:lang w:val="en"/>
        </w:rPr>
      </w:pPr>
      <w:r w:rsidRPr="00184F5D">
        <w:rPr>
          <w:strike/>
          <w:lang w:val="en"/>
        </w:rPr>
        <w:t>(2)</w:t>
      </w:r>
      <w:r w:rsidRPr="00184F5D">
        <w:rPr>
          <w:u w:val="single"/>
          <w:lang w:val="en"/>
        </w:rPr>
        <w:t>(3)</w:t>
      </w:r>
      <w:r w:rsidRPr="00184F5D">
        <w:rPr>
          <w:lang w:val="en"/>
        </w:rPr>
        <w:t xml:space="preserve"> First class mail; or</w:t>
      </w:r>
    </w:p>
    <w:p w14:paraId="7F089DCB" w14:textId="77777777" w:rsidR="00F9575B" w:rsidRPr="00184F5D" w:rsidRDefault="00F9575B" w:rsidP="00343CCD">
      <w:pPr>
        <w:pStyle w:val="ListParagraph"/>
        <w:rPr>
          <w:strike/>
          <w:lang w:val="en"/>
        </w:rPr>
      </w:pPr>
      <w:r w:rsidRPr="00184F5D">
        <w:rPr>
          <w:strike/>
          <w:lang w:val="en"/>
        </w:rPr>
        <w:t>(3)</w:t>
      </w:r>
      <w:r w:rsidRPr="00184F5D">
        <w:rPr>
          <w:u w:val="single"/>
          <w:lang w:val="en"/>
        </w:rPr>
        <w:t>(4)</w:t>
      </w:r>
      <w:r w:rsidRPr="00184F5D">
        <w:rPr>
          <w:lang w:val="en"/>
        </w:rPr>
        <w:t xml:space="preserve"> An alternative method that will effect service that is equivalent to or more expeditious than first class mail</w:t>
      </w:r>
      <w:r w:rsidR="00D23B8A" w:rsidRPr="00184F5D">
        <w:rPr>
          <w:u w:val="single"/>
          <w:lang w:val="en"/>
        </w:rPr>
        <w:t>; or</w:t>
      </w:r>
      <w:r w:rsidRPr="00184F5D">
        <w:rPr>
          <w:strike/>
          <w:lang w:val="en"/>
        </w:rPr>
        <w:t>, limited to either:</w:t>
      </w:r>
    </w:p>
    <w:p w14:paraId="089A6299" w14:textId="77777777" w:rsidR="00F9575B" w:rsidRPr="00184F5D" w:rsidRDefault="00F9575B" w:rsidP="00343CCD">
      <w:pPr>
        <w:pStyle w:val="ListParagraph"/>
        <w:rPr>
          <w:strike/>
          <w:lang w:val="en"/>
        </w:rPr>
      </w:pPr>
      <w:r w:rsidRPr="00184F5D">
        <w:rPr>
          <w:strike/>
          <w:lang w:val="en"/>
        </w:rPr>
        <w:t>(A) The use of express (overnight) or priority mail; or</w:t>
      </w:r>
    </w:p>
    <w:p w14:paraId="25C536B7" w14:textId="77777777" w:rsidR="00F9575B" w:rsidRPr="00184F5D" w:rsidRDefault="00F9575B" w:rsidP="00343CCD">
      <w:pPr>
        <w:pStyle w:val="ListParagraph"/>
        <w:rPr>
          <w:strike/>
          <w:lang w:val="en"/>
        </w:rPr>
      </w:pPr>
      <w:r w:rsidRPr="00184F5D">
        <w:rPr>
          <w:strike/>
          <w:lang w:val="en"/>
        </w:rPr>
        <w:t>(B) The use of a bona fide commercial delivery service or attorney service promising delivery within two business days, as shown on the service's invoice or receipt; or</w:t>
      </w:r>
    </w:p>
    <w:p w14:paraId="19D0C7A0" w14:textId="77777777" w:rsidR="00F9575B" w:rsidRPr="00184F5D" w:rsidRDefault="00F9575B" w:rsidP="00343CCD">
      <w:pPr>
        <w:pStyle w:val="ListParagraph"/>
        <w:rPr>
          <w:lang w:val="en"/>
        </w:rPr>
      </w:pPr>
      <w:r w:rsidRPr="00184F5D">
        <w:rPr>
          <w:strike/>
          <w:lang w:val="en"/>
        </w:rPr>
        <w:t>(4) A party's preferred method of service if a method has been designated in accordance with rule 10205.6; or</w:t>
      </w:r>
    </w:p>
    <w:p w14:paraId="798700FD" w14:textId="77777777" w:rsidR="00F9575B" w:rsidRPr="00184F5D" w:rsidRDefault="00F9575B" w:rsidP="00343CCD">
      <w:pPr>
        <w:pStyle w:val="ListParagraph"/>
        <w:rPr>
          <w:lang w:val="en"/>
        </w:rPr>
      </w:pPr>
      <w:r w:rsidRPr="00184F5D">
        <w:rPr>
          <w:lang w:val="en"/>
        </w:rPr>
        <w:t xml:space="preserve">(5) Another method if the serving and receiving parties have </w:t>
      </w:r>
      <w:r w:rsidRPr="00184F5D">
        <w:rPr>
          <w:strike/>
          <w:lang w:val="en"/>
        </w:rPr>
        <w:t xml:space="preserve">previously </w:t>
      </w:r>
      <w:r w:rsidRPr="00184F5D">
        <w:rPr>
          <w:lang w:val="en"/>
        </w:rPr>
        <w:t>agreed</w:t>
      </w:r>
      <w:r w:rsidRPr="00184F5D">
        <w:rPr>
          <w:strike/>
          <w:lang w:val="en"/>
        </w:rPr>
        <w:t xml:space="preserve"> to some other method of service</w:t>
      </w:r>
      <w:r w:rsidRPr="00184F5D">
        <w:rPr>
          <w:lang w:val="en"/>
        </w:rPr>
        <w:t>.</w:t>
      </w:r>
    </w:p>
    <w:p w14:paraId="4B3DEF22" w14:textId="77777777" w:rsidR="00F9575B" w:rsidRPr="00184F5D" w:rsidRDefault="00F9575B" w:rsidP="00343CCD">
      <w:pPr>
        <w:pStyle w:val="ListParagraph"/>
        <w:rPr>
          <w:u w:val="single"/>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184F5D">
        <w:rPr>
          <w:u w:val="single"/>
          <w:lang w:val="en"/>
        </w:rPr>
        <w:t xml:space="preserve"> If a document is served electronically, the proof of service must also state the names and</w:t>
      </w:r>
      <w:r w:rsidR="005E1F41" w:rsidRPr="00184F5D">
        <w:rPr>
          <w:u w:val="single"/>
          <w:lang w:val="en"/>
        </w:rPr>
        <w:t xml:space="preserve"> email</w:t>
      </w:r>
      <w:r w:rsidRPr="00184F5D">
        <w:rPr>
          <w:u w:val="single"/>
          <w:lang w:val="en"/>
        </w:rPr>
        <w:t xml:space="preserve"> addresses of the person serving electronically and the person served electronically.</w:t>
      </w:r>
    </w:p>
    <w:p w14:paraId="220BC3B2" w14:textId="77777777" w:rsidR="00F9575B" w:rsidRPr="00184F5D" w:rsidRDefault="00F9575B" w:rsidP="00343CCD">
      <w:pPr>
        <w:pStyle w:val="ListParagraph"/>
        <w:rPr>
          <w:lang w:val="en"/>
        </w:rPr>
      </w:pPr>
      <w:r w:rsidRPr="00184F5D">
        <w:rPr>
          <w:lang w:val="en"/>
        </w:rPr>
        <w:t xml:space="preserve">(d) Where a party receives notification that the service to one or more parties failed, the server shall </w:t>
      </w:r>
      <w:r w:rsidRPr="00184F5D">
        <w:rPr>
          <w:strike/>
          <w:lang w:val="en"/>
        </w:rPr>
        <w:t xml:space="preserve">promptly </w:t>
      </w:r>
      <w:r w:rsidRPr="00184F5D">
        <w:rPr>
          <w:lang w:val="en"/>
        </w:rPr>
        <w:t>re-serve the document on</w:t>
      </w:r>
      <w:r w:rsidR="0025381B" w:rsidRPr="00184F5D">
        <w:rPr>
          <w:u w:val="single"/>
          <w:lang w:val="en"/>
        </w:rPr>
        <w:t xml:space="preserve"> all</w:t>
      </w:r>
      <w:r w:rsidRPr="00184F5D">
        <w:rPr>
          <w:strike/>
          <w:lang w:val="en"/>
        </w:rPr>
        <w:t xml:space="preserve"> the</w:t>
      </w:r>
      <w:r w:rsidRPr="00184F5D">
        <w:rPr>
          <w:lang w:val="en"/>
        </w:rPr>
        <w:t xml:space="preserve"> intended recipient</w:t>
      </w:r>
      <w:r w:rsidRPr="00184F5D">
        <w:rPr>
          <w:strike/>
          <w:lang w:val="en"/>
        </w:rPr>
        <w:t>(</w:t>
      </w:r>
      <w:r w:rsidRPr="00184F5D">
        <w:rPr>
          <w:lang w:val="en"/>
        </w:rPr>
        <w:t>s</w:t>
      </w:r>
      <w:r w:rsidRPr="00184F5D">
        <w:rPr>
          <w:strike/>
          <w:lang w:val="en"/>
        </w:rPr>
        <w:t>)</w:t>
      </w:r>
      <w:r w:rsidRPr="00184F5D">
        <w:rPr>
          <w:lang w:val="en"/>
        </w:rPr>
        <w:t xml:space="preserve"> and execute a new proof of service</w:t>
      </w:r>
      <w:r w:rsidR="0025381B" w:rsidRPr="00184F5D">
        <w:rPr>
          <w:u w:val="single"/>
          <w:lang w:val="en"/>
        </w:rPr>
        <w:t>, or provide a courtesy copy to the recipient on whom service failed, within a reasonable amount of time</w:t>
      </w:r>
      <w:r w:rsidRPr="00184F5D">
        <w:rPr>
          <w:lang w:val="en"/>
        </w:rPr>
        <w:t>.</w:t>
      </w:r>
    </w:p>
    <w:p w14:paraId="385F3D0F" w14:textId="227124B1" w:rsidR="000E562A" w:rsidRPr="00184F5D" w:rsidRDefault="00320197" w:rsidP="00F9575B">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F9575B"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14:paraId="38B64789" w14:textId="77777777"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3E31980" w14:textId="77777777" w:rsidR="00F9575B" w:rsidRPr="00184F5D" w:rsidRDefault="00F9575B" w:rsidP="00061E74">
      <w:pPr>
        <w:pStyle w:val="Heading2"/>
      </w:pPr>
      <w:r w:rsidRPr="00184F5D">
        <w:t>§ 10628. Service by the Workers' Compensation Appeals Board.</w:t>
      </w:r>
    </w:p>
    <w:p w14:paraId="7A562F52" w14:textId="77777777"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14:paraId="5762453D" w14:textId="77777777"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14:paraId="70071717" w14:textId="77777777"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r w:rsidRPr="00184F5D">
        <w:rPr>
          <w:strike/>
          <w:lang w:val="en"/>
        </w:rPr>
        <w:t>O</w:t>
      </w:r>
      <w:r w:rsidR="00B12249" w:rsidRPr="00184F5D">
        <w:rPr>
          <w:u w:val="single"/>
          <w:lang w:val="en"/>
        </w:rPr>
        <w:t>o</w:t>
      </w:r>
      <w:r w:rsidRPr="00184F5D">
        <w:rPr>
          <w:lang w:val="en"/>
        </w:rPr>
        <w:t xml:space="preserve">fficial </w:t>
      </w:r>
      <w:r w:rsidRPr="00184F5D">
        <w:rPr>
          <w:strike/>
          <w:lang w:val="en"/>
        </w:rPr>
        <w:t>A</w:t>
      </w:r>
      <w:r w:rsidR="00B12249" w:rsidRPr="00184F5D">
        <w:rPr>
          <w:u w:val="single"/>
          <w:lang w:val="en"/>
        </w:rPr>
        <w:t>a</w:t>
      </w:r>
      <w:r w:rsidRPr="00184F5D">
        <w:rPr>
          <w:lang w:val="en"/>
        </w:rPr>
        <w:t xml:space="preserve">ddress </w:t>
      </w:r>
      <w:r w:rsidRPr="00184F5D">
        <w:rPr>
          <w:strike/>
          <w:lang w:val="en"/>
        </w:rPr>
        <w:t>R</w:t>
      </w:r>
      <w:r w:rsidR="00B12249" w:rsidRPr="00184F5D">
        <w:rPr>
          <w:u w:val="single"/>
          <w:lang w:val="en"/>
        </w:rPr>
        <w:t>r</w:t>
      </w:r>
      <w:r w:rsidRPr="00184F5D">
        <w:rPr>
          <w:lang w:val="en"/>
        </w:rPr>
        <w:t>ecord</w:t>
      </w:r>
      <w:r w:rsidR="00AD741B" w:rsidRPr="00184F5D">
        <w:rPr>
          <w:u w:val="single"/>
          <w:lang w:val="en"/>
        </w:rPr>
        <w:t xml:space="preserve"> </w:t>
      </w:r>
      <w:r w:rsidR="00E8495D" w:rsidRPr="00184F5D">
        <w:rPr>
          <w:u w:val="single"/>
          <w:lang w:val="en"/>
        </w:rPr>
        <w:t xml:space="preserve">as required by rules 10400 and 10401 </w:t>
      </w:r>
      <w:r w:rsidR="00AD741B" w:rsidRPr="00184F5D">
        <w:rPr>
          <w:u w:val="single"/>
          <w:lang w:val="en"/>
        </w:rPr>
        <w:t>and shall state</w:t>
      </w:r>
      <w:r w:rsidRPr="00184F5D">
        <w:rPr>
          <w:strike/>
          <w:lang w:val="en"/>
        </w:rPr>
        <w:t xml:space="preserve"> who have not designated e-mail or fax as their preferred method of service. The endorsement shall state</w:t>
      </w:r>
      <w:r w:rsidRPr="00184F5D">
        <w:rPr>
          <w:lang w:val="en"/>
        </w:rPr>
        <w:t xml:space="preserve"> the date of mail service</w:t>
      </w:r>
      <w:r w:rsidRPr="00184F5D">
        <w:rPr>
          <w:strike/>
          <w:lang w:val="en"/>
        </w:rPr>
        <w:t xml:space="preserve"> and it shall bear the legibly printed name and the signature of the person making the service</w:t>
      </w:r>
      <w:r w:rsidRPr="00184F5D">
        <w:rPr>
          <w:lang w:val="en"/>
        </w:rPr>
        <w:t>.</w:t>
      </w:r>
    </w:p>
    <w:p w14:paraId="5B0DB6B4" w14:textId="77777777"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184F5D">
        <w:rPr>
          <w:u w:val="single"/>
          <w:lang w:val="en"/>
        </w:rPr>
        <w:t>, the proof of electronic service shall be made by endorsement on the document, setting forth the fact of electronic service</w:t>
      </w:r>
      <w:r w:rsidRPr="00184F5D">
        <w:rPr>
          <w:lang w:val="en"/>
        </w:rPr>
        <w:t xml:space="preserve"> </w:t>
      </w:r>
      <w:r w:rsidRPr="00184F5D">
        <w:rPr>
          <w:strike/>
          <w:lang w:val="en"/>
        </w:rPr>
        <w:t xml:space="preserve">through EAMS </w:t>
      </w:r>
      <w:r w:rsidRPr="00184F5D">
        <w:rPr>
          <w:lang w:val="en"/>
        </w:rPr>
        <w:t xml:space="preserve">on </w:t>
      </w:r>
      <w:r w:rsidR="00B12249" w:rsidRPr="00184F5D">
        <w:rPr>
          <w:u w:val="single"/>
          <w:lang w:val="en"/>
        </w:rPr>
        <w:t xml:space="preserve">the </w:t>
      </w:r>
      <w:r w:rsidRPr="00184F5D">
        <w:rPr>
          <w:lang w:val="en"/>
        </w:rPr>
        <w:t>persons or entities listed on the official address record</w:t>
      </w:r>
      <w:r w:rsidR="00AD741B" w:rsidRPr="00184F5D">
        <w:rPr>
          <w:u w:val="single"/>
          <w:lang w:val="en"/>
        </w:rPr>
        <w:t xml:space="preserve"> </w:t>
      </w:r>
      <w:r w:rsidR="00E95905" w:rsidRPr="00184F5D">
        <w:rPr>
          <w:u w:val="single"/>
          <w:lang w:val="en"/>
        </w:rPr>
        <w:t xml:space="preserve">as required by rules 10400 and 10401 </w:t>
      </w:r>
      <w:r w:rsidR="00AD741B" w:rsidRPr="00184F5D">
        <w:rPr>
          <w:u w:val="single"/>
          <w:lang w:val="en"/>
        </w:rPr>
        <w:t xml:space="preserve">and </w:t>
      </w:r>
      <w:r w:rsidRPr="00184F5D">
        <w:rPr>
          <w:strike/>
          <w:lang w:val="en"/>
        </w:rPr>
        <w:t xml:space="preserve">who have designated e-mail or fax as their preferred method of service, </w:t>
      </w:r>
      <w:r w:rsidRPr="00184F5D">
        <w:rPr>
          <w:lang w:val="en"/>
        </w:rPr>
        <w:t>the</w:t>
      </w:r>
      <w:r w:rsidR="00AD741B" w:rsidRPr="00184F5D">
        <w:rPr>
          <w:u w:val="single"/>
          <w:lang w:val="en"/>
        </w:rPr>
        <w:t xml:space="preserve"> date of electronic service</w:t>
      </w:r>
      <w:r w:rsidR="00E63B3E" w:rsidRPr="00184F5D">
        <w:rPr>
          <w:strike/>
          <w:lang w:val="en"/>
        </w:rPr>
        <w:t xml:space="preserve"> </w:t>
      </w:r>
      <w:r w:rsidRPr="00184F5D">
        <w:rPr>
          <w:strike/>
          <w:lang w:val="en"/>
        </w:rPr>
        <w:t>proof of e-mail or fax service shall</w:t>
      </w:r>
      <w:r w:rsidR="00AD741B" w:rsidRPr="00184F5D">
        <w:rPr>
          <w:strike/>
          <w:lang w:val="en"/>
        </w:rPr>
        <w:t xml:space="preserve"> </w:t>
      </w:r>
      <w:r w:rsidRPr="00184F5D">
        <w:rPr>
          <w:strike/>
          <w:lang w:val="en"/>
        </w:rPr>
        <w:t>be made by endorsement on the document, setting forth the fact of e-mail or fax service on the persons or entities listed</w:t>
      </w:r>
      <w:r w:rsidRPr="00184F5D">
        <w:rPr>
          <w:lang w:val="en"/>
        </w:rPr>
        <w:t xml:space="preserve">. </w:t>
      </w:r>
    </w:p>
    <w:p w14:paraId="38270037" w14:textId="77777777"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14:paraId="4B401C3D" w14:textId="46C8D805" w:rsidR="00F9575B" w:rsidRPr="00184F5D" w:rsidRDefault="00320197" w:rsidP="00F9575B">
      <w:pPr>
        <w:rPr>
          <w:rFonts w:ascii="Times New Roman" w:hAnsi="Times New Roman" w:cs="Times New Roman"/>
          <w:sz w:val="24"/>
          <w:szCs w:val="24"/>
        </w:rPr>
      </w:pPr>
      <w:r>
        <w:rPr>
          <w:rFonts w:ascii="Times New Roman" w:hAnsi="Times New Roman" w:cs="Times New Roman"/>
          <w:sz w:val="24"/>
          <w:szCs w:val="24"/>
        </w:rPr>
        <w:t xml:space="preserve">Note: </w:t>
      </w:r>
      <w:r w:rsidR="00F9575B" w:rsidRPr="00184F5D">
        <w:rPr>
          <w:rFonts w:ascii="Times New Roman" w:hAnsi="Times New Roman" w:cs="Times New Roman"/>
          <w:sz w:val="24"/>
          <w:szCs w:val="24"/>
        </w:rPr>
        <w:t>Authority cited: Sections 133, 5307, 5309 and 5708, Labor Code. Reference: Sections 5316 and 5504, Labor Code.</w:t>
      </w:r>
    </w:p>
    <w:p w14:paraId="75883D54" w14:textId="77777777"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6A5B24F" w14:textId="77777777" w:rsidR="00795486" w:rsidRPr="00184F5D" w:rsidRDefault="00795486" w:rsidP="00061E74">
      <w:pPr>
        <w:pStyle w:val="Heading2"/>
      </w:pPr>
      <w:r w:rsidRPr="00184F5D">
        <w:t>§ 10635. Duty to Serve Documents.</w:t>
      </w:r>
    </w:p>
    <w:p w14:paraId="1DB63EAB" w14:textId="77777777"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14:paraId="738EE1E9" w14:textId="77777777"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14:paraId="4B7DA5E6" w14:textId="77777777"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184F5D">
        <w:rPr>
          <w:u w:val="single"/>
        </w:rPr>
        <w:t xml:space="preserve"> each other with any medical reports received</w:t>
      </w:r>
      <w:r w:rsidR="00415469" w:rsidRPr="00184F5D">
        <w:rPr>
          <w:u w:val="single"/>
        </w:rPr>
        <w:t xml:space="preserve"> and any written communication from a physician containing information listed in rule 10682 that is maintained in the employer’s capacity as an employer</w:t>
      </w:r>
      <w:r w:rsidRPr="00184F5D">
        <w:t xml:space="preserve"> within 10 calendar days of receipt</w:t>
      </w:r>
      <w:r w:rsidR="00241AD2" w:rsidRPr="00184F5D">
        <w:rPr>
          <w:u w:val="single"/>
        </w:rPr>
        <w:t>.</w:t>
      </w:r>
      <w:r w:rsidRPr="00184F5D">
        <w:rPr>
          <w:strike/>
        </w:rPr>
        <w:t>:</w:t>
      </w:r>
    </w:p>
    <w:p w14:paraId="2E5244F1" w14:textId="77777777" w:rsidR="00795486" w:rsidRPr="00184F5D" w:rsidRDefault="00795486" w:rsidP="00343CCD">
      <w:pPr>
        <w:pStyle w:val="ListParagraph"/>
        <w:rPr>
          <w:strike/>
        </w:rPr>
      </w:pPr>
      <w:r w:rsidRPr="00184F5D">
        <w:rPr>
          <w:strike/>
        </w:rPr>
        <w:t>(1) Each other with any medical reports received; and</w:t>
      </w:r>
    </w:p>
    <w:p w14:paraId="252BA9F8" w14:textId="4CA93B49" w:rsidR="00795486" w:rsidRPr="00184F5D" w:rsidRDefault="00795486" w:rsidP="00343CCD">
      <w:pPr>
        <w:pStyle w:val="ListParagraph"/>
      </w:pPr>
      <w:r w:rsidRPr="00184F5D">
        <w:rPr>
          <w:strike/>
        </w:rPr>
        <w:t>(2)</w:t>
      </w:r>
      <w:r w:rsidR="00241AD2" w:rsidRPr="00184F5D">
        <w:rPr>
          <w:u w:val="single"/>
        </w:rPr>
        <w:t>(d)</w:t>
      </w:r>
      <w:r w:rsidRPr="00184F5D">
        <w:t xml:space="preserve"> </w:t>
      </w:r>
      <w:r w:rsidR="00415469" w:rsidRPr="00184F5D">
        <w:rPr>
          <w:u w:val="single"/>
        </w:rPr>
        <w:t xml:space="preserve">The parties are not required to serve a lien claimant with medical reports </w:t>
      </w:r>
      <w:r w:rsidR="00E8495D" w:rsidRPr="00184F5D">
        <w:rPr>
          <w:u w:val="single"/>
        </w:rPr>
        <w:t xml:space="preserve">unless </w:t>
      </w:r>
      <w:r w:rsidR="00415469" w:rsidRPr="00184F5D">
        <w:rPr>
          <w:u w:val="single"/>
        </w:rPr>
        <w:t>order</w:t>
      </w:r>
      <w:r w:rsidR="00E8495D" w:rsidRPr="00184F5D">
        <w:rPr>
          <w:u w:val="single"/>
        </w:rPr>
        <w:t>ed</w:t>
      </w:r>
      <w:r w:rsidR="00415469" w:rsidRPr="00184F5D">
        <w:rPr>
          <w:u w:val="single"/>
        </w:rPr>
        <w:t xml:space="preserve"> by the Workers’ Compensation Appeals Board, unless the </w:t>
      </w:r>
      <w:r w:rsidRPr="00184F5D">
        <w:rPr>
          <w:strike/>
        </w:rPr>
        <w:t xml:space="preserve">A </w:t>
      </w:r>
      <w:r w:rsidRPr="00184F5D">
        <w:t>lien claimant</w:t>
      </w:r>
      <w:r w:rsidRPr="00184F5D">
        <w:rPr>
          <w:strike/>
        </w:rPr>
        <w:t xml:space="preserve"> who</w:t>
      </w:r>
      <w:r w:rsidR="00241AD2" w:rsidRPr="00184F5D">
        <w:rPr>
          <w:u w:val="single"/>
        </w:rPr>
        <w:t xml:space="preserve"> is defined as a “physician” </w:t>
      </w:r>
      <w:r w:rsidR="0059270B">
        <w:rPr>
          <w:u w:val="single"/>
        </w:rPr>
        <w:t>by Labor Code section 3209.3 or</w:t>
      </w:r>
      <w:r w:rsidR="00241AD2" w:rsidRPr="00184F5D">
        <w:rPr>
          <w:u w:val="single"/>
        </w:rPr>
        <w:t xml:space="preserve"> is an entity described in Labor Code sections 4903.05(d)(7) and 4903.06(b)</w:t>
      </w:r>
      <w:r w:rsidR="0059270B">
        <w:rPr>
          <w:u w:val="single"/>
        </w:rPr>
        <w:t>,</w:t>
      </w:r>
      <w:r w:rsidR="00241AD2" w:rsidRPr="00184F5D">
        <w:rPr>
          <w:u w:val="single"/>
        </w:rPr>
        <w:t xml:space="preserve"> and</w:t>
      </w:r>
      <w:r w:rsidRPr="00184F5D">
        <w:t xml:space="preserve"> has requested </w:t>
      </w:r>
      <w:r w:rsidR="00E95905" w:rsidRPr="00184F5D">
        <w:rPr>
          <w:u w:val="single"/>
        </w:rPr>
        <w:t xml:space="preserve">such </w:t>
      </w:r>
      <w:r w:rsidRPr="00184F5D">
        <w:t>service</w:t>
      </w:r>
      <w:r w:rsidR="00C01E8C" w:rsidRPr="00184F5D">
        <w:rPr>
          <w:u w:val="single"/>
        </w:rPr>
        <w:t>.</w:t>
      </w:r>
      <w:r w:rsidRPr="00184F5D">
        <w:rPr>
          <w:strike/>
        </w:rPr>
        <w:t xml:space="preserve"> of medical reports with any medical reports received unless the lien claimant is not defined as a “physician” by Labor Code section 3209.3 and is not an entity described in Labor Code sections 4903.05(c)(7) and 4903.06(b); and</w:t>
      </w:r>
    </w:p>
    <w:p w14:paraId="17244F76" w14:textId="77777777" w:rsidR="00795486" w:rsidRPr="00184F5D" w:rsidRDefault="00795486" w:rsidP="00343CCD">
      <w:pPr>
        <w:pStyle w:val="ListParagraph"/>
      </w:pPr>
      <w:r w:rsidRPr="00184F5D">
        <w:rPr>
          <w:strike/>
        </w:rPr>
        <w:t>(3)</w:t>
      </w:r>
      <w:r w:rsidR="00241AD2" w:rsidRPr="00184F5D">
        <w:rPr>
          <w:u w:val="single"/>
        </w:rPr>
        <w:t>(e)</w:t>
      </w:r>
      <w:r w:rsidRPr="00184F5D">
        <w:t xml:space="preserve"> </w:t>
      </w:r>
      <w:r w:rsidRPr="00184F5D">
        <w:rPr>
          <w:strike/>
        </w:rPr>
        <w:t xml:space="preserve">Any written communication from a physician containing information listed in rule 10682 that is maintained in the employer's capacity as an employer. </w:t>
      </w:r>
      <w:r w:rsidRPr="00184F5D">
        <w:t>Records from an employee assistance program are not required to be filed or served unless ordered by the Workers' Compensation Appeals Board.</w:t>
      </w:r>
    </w:p>
    <w:p w14:paraId="67091677" w14:textId="77777777"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14:paraId="62AFC0B3" w14:textId="77777777" w:rsidR="00795486" w:rsidRPr="00184F5D" w:rsidRDefault="00795486" w:rsidP="00795486">
      <w:pPr>
        <w:pStyle w:val="ListParagraph"/>
        <w:rPr>
          <w:rFonts w:cs="Times New Roman"/>
          <w:szCs w:val="24"/>
        </w:rPr>
      </w:pPr>
    </w:p>
    <w:p w14:paraId="0B807B55" w14:textId="77777777"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14:paraId="5B08195C" w14:textId="77777777" w:rsidR="00401B88" w:rsidRPr="00184F5D" w:rsidRDefault="00401B88" w:rsidP="00061E74">
      <w:pPr>
        <w:pStyle w:val="Heading2"/>
      </w:pPr>
      <w:r w:rsidRPr="00184F5D">
        <w:t>§ 10670. Documentary Evidence.</w:t>
      </w:r>
    </w:p>
    <w:p w14:paraId="60C1C213"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14:paraId="043F4313" w14:textId="77777777"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14:paraId="09FCE029" w14:textId="77777777" w:rsidR="00401B88" w:rsidRPr="00184F5D" w:rsidRDefault="00401B88" w:rsidP="00343CCD">
      <w:pPr>
        <w:pStyle w:val="ListParagraph"/>
        <w:rPr>
          <w:lang w:val="en"/>
        </w:rPr>
      </w:pPr>
      <w:r w:rsidRPr="00184F5D">
        <w:rPr>
          <w:lang w:val="en"/>
        </w:rPr>
        <w:t>(b) The Workers' Compensation Appeals Board may decline to receive in evidence:</w:t>
      </w:r>
    </w:p>
    <w:p w14:paraId="45303779" w14:textId="77777777" w:rsidR="00401B88" w:rsidRPr="00184F5D" w:rsidRDefault="00401B88" w:rsidP="00343CCD">
      <w:pPr>
        <w:pStyle w:val="ListParagraph"/>
        <w:rPr>
          <w:lang w:val="en"/>
        </w:rPr>
      </w:pPr>
      <w:r w:rsidRPr="00184F5D">
        <w:rPr>
          <w:lang w:val="en"/>
        </w:rPr>
        <w:t>(1) Any document not listed on the Pre-Trial Conference Statement.</w:t>
      </w:r>
    </w:p>
    <w:p w14:paraId="65CCE7BC" w14:textId="77777777"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14:paraId="00E2FBC8" w14:textId="77777777"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14:paraId="1EE1CB06" w14:textId="77777777"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14:paraId="573674D4" w14:textId="77777777"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14:paraId="5F2CD194" w14:textId="77777777" w:rsidR="00401B88" w:rsidRPr="00184F5D" w:rsidRDefault="00401B88" w:rsidP="00343CCD">
      <w:pPr>
        <w:pStyle w:val="ListParagraph"/>
        <w:rPr>
          <w:u w:val="single"/>
          <w:lang w:val="en"/>
        </w:rPr>
      </w:pPr>
      <w:r w:rsidRPr="00184F5D">
        <w:rPr>
          <w:u w:val="single"/>
        </w:rPr>
        <w:t>(c) Except as provided by rule 10677(a), no “original” business records, medical records or other documentary evidence shall be filed with the Workers' Compensation Appeals Board. Only a photocopy or other reproduction of an original document shall be filed.</w:t>
      </w:r>
    </w:p>
    <w:p w14:paraId="5570F3C8" w14:textId="77777777" w:rsidR="00401B88" w:rsidRPr="00184F5D" w:rsidRDefault="00401B88" w:rsidP="00343CCD">
      <w:pPr>
        <w:pStyle w:val="ListParagraph"/>
        <w:rPr>
          <w:lang w:val="en"/>
        </w:rPr>
      </w:pPr>
      <w:r w:rsidRPr="00184F5D">
        <w:rPr>
          <w:strike/>
          <w:lang w:val="en"/>
        </w:rPr>
        <w:t>(c)</w:t>
      </w:r>
      <w:r w:rsidRPr="00184F5D">
        <w:rPr>
          <w:u w:val="single"/>
          <w:lang w:val="en"/>
        </w:rPr>
        <w:t>(d)</w:t>
      </w:r>
      <w:r w:rsidRPr="00184F5D">
        <w:rPr>
          <w:lang w:val="en"/>
        </w:rPr>
        <w:t xml:space="preserve"> Where a willful suppression of evidence is shown to exist, it shall be presumed that the evidence would be adverse, if produced.</w:t>
      </w:r>
    </w:p>
    <w:p w14:paraId="69451167" w14:textId="77777777" w:rsidR="00401B88" w:rsidRPr="00184F5D" w:rsidRDefault="00401B88" w:rsidP="00343CCD">
      <w:pPr>
        <w:pStyle w:val="ListParagraph"/>
        <w:rPr>
          <w:strike/>
          <w:lang w:val="en"/>
        </w:rPr>
      </w:pPr>
      <w:r w:rsidRPr="00184F5D">
        <w:rPr>
          <w:strike/>
          <w:lang w:val="en"/>
        </w:rPr>
        <w:t>(d) The remedies in this rule are cumulative to others authorized by law.</w:t>
      </w:r>
    </w:p>
    <w:p w14:paraId="19B97CC7" w14:textId="77777777"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14:paraId="7BF4A865" w14:textId="77777777"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73ED1D2E" w14:textId="77777777" w:rsidR="001720D8" w:rsidRPr="00184F5D" w:rsidRDefault="001720D8" w:rsidP="00061E74">
      <w:pPr>
        <w:pStyle w:val="Heading2"/>
      </w:pPr>
      <w:r w:rsidRPr="00184F5D">
        <w:t>§ 10745. Setting the Case.</w:t>
      </w:r>
    </w:p>
    <w:p w14:paraId="6A855C87" w14:textId="77777777"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184F5D">
        <w:rPr>
          <w:rFonts w:ascii="Times New Roman" w:hAnsi="Times New Roman" w:cs="Times New Roman"/>
          <w:sz w:val="24"/>
          <w:szCs w:val="24"/>
          <w:u w:val="single"/>
          <w:lang w:val="en"/>
        </w:rPr>
        <w:t xml:space="preserve"> with or without notice</w:t>
      </w:r>
      <w:r w:rsidRPr="00184F5D">
        <w:rPr>
          <w:rFonts w:ascii="Times New Roman" w:hAnsi="Times New Roman" w:cs="Times New Roman"/>
          <w:sz w:val="24"/>
          <w:szCs w:val="24"/>
          <w:lang w:val="en"/>
        </w:rPr>
        <w:t>, set any case for</w:t>
      </w:r>
      <w:r w:rsidR="000E5668" w:rsidRPr="00184F5D">
        <w:rPr>
          <w:rFonts w:ascii="Times New Roman" w:hAnsi="Times New Roman" w:cs="Times New Roman"/>
          <w:sz w:val="24"/>
          <w:szCs w:val="24"/>
          <w:u w:val="single"/>
          <w:lang w:val="en"/>
        </w:rPr>
        <w:t xml:space="preserve"> any type of hearing</w:t>
      </w:r>
      <w:r w:rsidRPr="00184F5D">
        <w:rPr>
          <w:rFonts w:ascii="Times New Roman" w:hAnsi="Times New Roman" w:cs="Times New Roman"/>
          <w:strike/>
          <w:sz w:val="24"/>
          <w:szCs w:val="24"/>
          <w:lang w:val="en"/>
        </w:rPr>
        <w:t xml:space="preserve"> conference or trial</w:t>
      </w:r>
      <w:r w:rsidRPr="00184F5D">
        <w:rPr>
          <w:rFonts w:ascii="Times New Roman" w:hAnsi="Times New Roman" w:cs="Times New Roman"/>
          <w:sz w:val="24"/>
          <w:szCs w:val="24"/>
          <w:u w:val="single"/>
          <w:lang w:val="en"/>
        </w:rPr>
        <w:t xml:space="preserve"> and may order </w:t>
      </w:r>
      <w:r w:rsidR="000E5668" w:rsidRPr="00184F5D">
        <w:rPr>
          <w:rFonts w:ascii="Times New Roman" w:hAnsi="Times New Roman" w:cs="Times New Roman"/>
          <w:sz w:val="24"/>
          <w:szCs w:val="24"/>
          <w:u w:val="single"/>
          <w:lang w:val="en"/>
        </w:rPr>
        <w:t xml:space="preserve">that hearings be conducted </w:t>
      </w:r>
      <w:r w:rsidR="0051476A" w:rsidRPr="00184F5D">
        <w:rPr>
          <w:rFonts w:ascii="Times New Roman" w:hAnsi="Times New Roman" w:cs="Times New Roman"/>
          <w:sz w:val="24"/>
          <w:szCs w:val="24"/>
          <w:u w:val="single"/>
          <w:lang w:val="en"/>
        </w:rPr>
        <w:t>electronically</w:t>
      </w:r>
      <w:r w:rsidRPr="00184F5D">
        <w:rPr>
          <w:rFonts w:ascii="Times New Roman" w:hAnsi="Times New Roman" w:cs="Times New Roman"/>
          <w:sz w:val="24"/>
          <w:szCs w:val="24"/>
          <w:lang w:val="en"/>
        </w:rPr>
        <w:t>.</w:t>
      </w:r>
    </w:p>
    <w:p w14:paraId="193B99C3" w14:textId="4E972EF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5310, Labor Code.</w:t>
      </w:r>
    </w:p>
    <w:p w14:paraId="1E8684D7" w14:textId="77777777" w:rsidR="001720D8" w:rsidRPr="00184F5D" w:rsidRDefault="001720D8" w:rsidP="001720D8">
      <w:pPr>
        <w:rPr>
          <w:rFonts w:ascii="Times New Roman" w:hAnsi="Times New Roman" w:cs="Times New Roman"/>
          <w:b/>
          <w:sz w:val="24"/>
          <w:szCs w:val="24"/>
          <w:lang w:val="en"/>
        </w:rPr>
      </w:pPr>
    </w:p>
    <w:p w14:paraId="29A2EC0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6A455355" w14:textId="77777777" w:rsidR="001720D8" w:rsidRPr="00184F5D" w:rsidRDefault="001720D8" w:rsidP="00061E74">
      <w:pPr>
        <w:pStyle w:val="Heading2"/>
      </w:pPr>
      <w:r w:rsidRPr="00184F5D">
        <w:t>§ 10750. Notice of Hearing.</w:t>
      </w:r>
    </w:p>
    <w:p w14:paraId="009AC3B7"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The Workers' Compensation Appeals Board shall either serve or, under rule 10629, cause to be served</w:t>
      </w:r>
    </w:p>
    <w:p w14:paraId="4C53032B" w14:textId="77777777" w:rsidR="001720D8" w:rsidRPr="00184F5D" w:rsidRDefault="001720D8" w:rsidP="00343CCD">
      <w:pPr>
        <w:pStyle w:val="ListParagraph"/>
        <w:rPr>
          <w:lang w:val="en"/>
        </w:rPr>
      </w:pPr>
      <w:r w:rsidRPr="00184F5D">
        <w:rPr>
          <w:u w:val="single"/>
          <w:lang w:val="en"/>
        </w:rPr>
        <w:t xml:space="preserve">(a) Notice shall be served </w:t>
      </w:r>
      <w:r w:rsidRPr="00184F5D">
        <w:rPr>
          <w:strike/>
          <w:lang w:val="en"/>
        </w:rPr>
        <w:t xml:space="preserve">notice </w:t>
      </w:r>
      <w:r w:rsidRPr="00184F5D">
        <w:rPr>
          <w:lang w:val="en"/>
        </w:rPr>
        <w:t>on all parties and their attorneys or non-attorney representatives of record of the time and</w:t>
      </w:r>
      <w:r w:rsidRPr="00184F5D">
        <w:rPr>
          <w:strike/>
          <w:lang w:val="en"/>
        </w:rPr>
        <w:t xml:space="preserve"> place</w:t>
      </w:r>
      <w:r w:rsidRPr="00184F5D">
        <w:rPr>
          <w:u w:val="single"/>
          <w:lang w:val="en"/>
        </w:rPr>
        <w:t xml:space="preserve"> location</w:t>
      </w:r>
      <w:r w:rsidR="0051476A" w:rsidRPr="00184F5D">
        <w:rPr>
          <w:u w:val="single"/>
          <w:lang w:val="en"/>
        </w:rPr>
        <w:t>, including whether the hearing will be conducted electronically,</w:t>
      </w:r>
      <w:r w:rsidRPr="00184F5D">
        <w:rPr>
          <w:lang w:val="en"/>
        </w:rPr>
        <w:t xml:space="preserve"> of each hearing scheduled, whether or not the hearing affects all parties, as provided in rule</w:t>
      </w:r>
      <w:r w:rsidRPr="00184F5D">
        <w:rPr>
          <w:strike/>
          <w:lang w:val="en"/>
        </w:rPr>
        <w:t xml:space="preserve"> 10610</w:t>
      </w:r>
      <w:r w:rsidR="009C4834" w:rsidRPr="00184F5D">
        <w:rPr>
          <w:u w:val="single"/>
          <w:lang w:val="en"/>
        </w:rPr>
        <w:t xml:space="preserve"> </w:t>
      </w:r>
      <w:r w:rsidR="0051476A" w:rsidRPr="00184F5D">
        <w:rPr>
          <w:u w:val="single"/>
          <w:lang w:val="en"/>
        </w:rPr>
        <w:t>10625</w:t>
      </w:r>
      <w:r w:rsidRPr="00184F5D">
        <w:rPr>
          <w:lang w:val="en"/>
        </w:rPr>
        <w:t>.</w:t>
      </w:r>
    </w:p>
    <w:p w14:paraId="27AD7199" w14:textId="77777777" w:rsidR="001720D8" w:rsidRPr="00184F5D" w:rsidRDefault="001720D8" w:rsidP="00343CCD">
      <w:pPr>
        <w:pStyle w:val="ListParagraph"/>
        <w:rPr>
          <w:u w:val="single"/>
          <w:lang w:val="en"/>
        </w:rPr>
      </w:pPr>
      <w:r w:rsidRPr="00184F5D">
        <w:rPr>
          <w:u w:val="single"/>
          <w:lang w:val="en"/>
        </w:rPr>
        <w:t>(b) The Workers' Compensation Appeals Board may, in its discretion, designate a party or their attorney or agent of record to serve a notice of hearing</w:t>
      </w:r>
      <w:r w:rsidR="00D36261" w:rsidRPr="00184F5D">
        <w:rPr>
          <w:u w:val="single"/>
          <w:lang w:val="en"/>
        </w:rPr>
        <w:t xml:space="preserve"> as provided in rule 10629</w:t>
      </w:r>
      <w:r w:rsidRPr="00184F5D">
        <w:rPr>
          <w:u w:val="single"/>
          <w:lang w:val="en"/>
        </w:rPr>
        <w:t>.</w:t>
      </w:r>
      <w:r w:rsidR="00D36261" w:rsidRPr="00184F5D">
        <w:rPr>
          <w:u w:val="single"/>
          <w:lang w:val="en"/>
        </w:rPr>
        <w:t xml:space="preserve"> Notice shall include the time and location, including whether the hearing will be conducted electronically and </w:t>
      </w:r>
      <w:r w:rsidR="00E63B3E" w:rsidRPr="00184F5D">
        <w:rPr>
          <w:u w:val="single"/>
          <w:lang w:val="en"/>
        </w:rPr>
        <w:t>how</w:t>
      </w:r>
      <w:r w:rsidR="00D36261" w:rsidRPr="00184F5D">
        <w:rPr>
          <w:u w:val="single"/>
          <w:lang w:val="en"/>
        </w:rPr>
        <w:t xml:space="preserve"> to access any electronic hearing.</w:t>
      </w:r>
    </w:p>
    <w:p w14:paraId="43EBCBE1" w14:textId="77777777" w:rsidR="001720D8" w:rsidRPr="00184F5D" w:rsidRDefault="001720D8" w:rsidP="00343CCD">
      <w:pPr>
        <w:pStyle w:val="ListParagraph"/>
        <w:rPr>
          <w:lang w:val="en"/>
        </w:rPr>
      </w:pPr>
      <w:r w:rsidRPr="00184F5D">
        <w:rPr>
          <w:u w:val="single"/>
          <w:lang w:val="en"/>
        </w:rPr>
        <w:t xml:space="preserve">(c) </w:t>
      </w:r>
      <w:r w:rsidRPr="00184F5D">
        <w:rPr>
          <w:lang w:val="en"/>
        </w:rPr>
        <w:t>Notice of hearing shall be given at least 10 days before the date of hearing, except where:</w:t>
      </w:r>
    </w:p>
    <w:p w14:paraId="47F953A6" w14:textId="77777777" w:rsidR="001720D8" w:rsidRPr="00184F5D" w:rsidRDefault="001720D8" w:rsidP="00343CCD">
      <w:pPr>
        <w:pStyle w:val="ListParagraph"/>
        <w:rPr>
          <w:lang w:val="en"/>
        </w:rPr>
      </w:pPr>
      <w:r w:rsidRPr="00184F5D">
        <w:rPr>
          <w:strike/>
          <w:lang w:val="en"/>
        </w:rPr>
        <w:t>(a)</w:t>
      </w:r>
      <w:r w:rsidRPr="00184F5D">
        <w:rPr>
          <w:u w:val="single"/>
          <w:lang w:val="en"/>
        </w:rPr>
        <w:t>(1)</w:t>
      </w:r>
      <w:r w:rsidRPr="00184F5D">
        <w:rPr>
          <w:lang w:val="en"/>
        </w:rPr>
        <w:t xml:space="preserve"> Notice is waived; or</w:t>
      </w:r>
    </w:p>
    <w:p w14:paraId="430AEA23" w14:textId="77777777" w:rsidR="001720D8" w:rsidRPr="00184F5D" w:rsidRDefault="001720D8" w:rsidP="00343CCD">
      <w:pPr>
        <w:pStyle w:val="ListParagraph"/>
        <w:rPr>
          <w:lang w:val="en"/>
        </w:rPr>
      </w:pPr>
      <w:r w:rsidRPr="00184F5D">
        <w:rPr>
          <w:strike/>
          <w:lang w:val="en"/>
        </w:rPr>
        <w:t>(b)</w:t>
      </w:r>
      <w:r w:rsidRPr="00184F5D">
        <w:rPr>
          <w:u w:val="single"/>
          <w:lang w:val="en"/>
        </w:rPr>
        <w:t>(2)</w:t>
      </w:r>
      <w:r w:rsidRPr="00184F5D">
        <w:rPr>
          <w:lang w:val="en"/>
        </w:rPr>
        <w:t xml:space="preserve"> A different time is expressly agreed to by all parties and </w:t>
      </w:r>
      <w:r w:rsidRPr="00184F5D">
        <w:rPr>
          <w:strike/>
          <w:lang w:val="en"/>
        </w:rPr>
        <w:t xml:space="preserve">concurred in </w:t>
      </w:r>
      <w:r w:rsidRPr="00184F5D">
        <w:rPr>
          <w:u w:val="single"/>
          <w:lang w:val="en"/>
        </w:rPr>
        <w:t xml:space="preserve">ordered or approved </w:t>
      </w:r>
      <w:r w:rsidRPr="00184F5D">
        <w:rPr>
          <w:lang w:val="en"/>
        </w:rPr>
        <w:t>by the Workers' Compensation Appeals Board.</w:t>
      </w:r>
    </w:p>
    <w:p w14:paraId="14C50A99" w14:textId="7E0245C8"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Section 5504, Labor Code.</w:t>
      </w:r>
    </w:p>
    <w:p w14:paraId="663446CD" w14:textId="77777777" w:rsidR="001720D8" w:rsidRPr="00184F5D" w:rsidRDefault="001720D8" w:rsidP="001720D8">
      <w:pPr>
        <w:rPr>
          <w:rFonts w:ascii="Times New Roman" w:hAnsi="Times New Roman" w:cs="Times New Roman"/>
          <w:sz w:val="24"/>
          <w:szCs w:val="24"/>
          <w:lang w:val="en"/>
        </w:rPr>
      </w:pPr>
    </w:p>
    <w:p w14:paraId="7E8D21A7"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750F530" w14:textId="77777777" w:rsidR="001720D8" w:rsidRPr="00184F5D" w:rsidRDefault="001720D8" w:rsidP="00061E74">
      <w:pPr>
        <w:pStyle w:val="Heading2"/>
      </w:pPr>
      <w:r w:rsidRPr="00184F5D">
        <w:t>§ 10752. Appearances Required.</w:t>
      </w:r>
    </w:p>
    <w:p w14:paraId="47DAED1B" w14:textId="77777777"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14:paraId="34C70744" w14:textId="77777777"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This person need not be present if the party's attorney or non-attorney representative is present and can obtain immediate authority.</w:t>
      </w:r>
    </w:p>
    <w:p w14:paraId="526E891A" w14:textId="77777777" w:rsidR="001720D8" w:rsidRPr="00184F5D" w:rsidRDefault="001720D8" w:rsidP="00343CCD">
      <w:pPr>
        <w:pStyle w:val="ListParagraph"/>
        <w:rPr>
          <w:strike/>
          <w:lang w:val="en"/>
        </w:rPr>
      </w:pPr>
      <w:r w:rsidRPr="00184F5D">
        <w:rPr>
          <w:strike/>
          <w:lang w:val="en"/>
        </w:rPr>
        <w:t>(c) A represented injured employee or dependent shall personally appear at any mandatory settlement conference. Failure to personally appear shall not be a basis for dismissal of the application.</w:t>
      </w:r>
    </w:p>
    <w:p w14:paraId="758E9CA2" w14:textId="77777777" w:rsidR="001720D8" w:rsidRPr="00184F5D" w:rsidRDefault="001720D8" w:rsidP="00343CCD">
      <w:pPr>
        <w:pStyle w:val="ListParagraph"/>
        <w:rPr>
          <w:lang w:val="en"/>
        </w:rPr>
      </w:pPr>
      <w:r w:rsidRPr="00184F5D">
        <w:rPr>
          <w:strike/>
          <w:lang w:val="en"/>
        </w:rPr>
        <w:t>(d)</w:t>
      </w:r>
      <w:r w:rsidR="00E63B3E" w:rsidRPr="00184F5D">
        <w:rPr>
          <w:u w:val="single"/>
          <w:lang w:val="en"/>
        </w:rPr>
        <w:t>(c)</w:t>
      </w:r>
      <w:r w:rsidRPr="00184F5D">
        <w:rPr>
          <w:lang w:val="en"/>
        </w:rPr>
        <w:t xml:space="preserve"> A lien claimant need not appear at any mandatory settlement conference or trial in the case in chief, but shall </w:t>
      </w:r>
      <w:r w:rsidRPr="00184F5D">
        <w:rPr>
          <w:u w:val="single"/>
          <w:lang w:val="en"/>
        </w:rPr>
        <w:t xml:space="preserve">have a person </w:t>
      </w:r>
      <w:r w:rsidRPr="00184F5D">
        <w:rPr>
          <w:strike/>
          <w:lang w:val="en"/>
        </w:rPr>
        <w:t xml:space="preserve">be </w:t>
      </w:r>
      <w:r w:rsidRPr="00184F5D">
        <w:rPr>
          <w:lang w:val="en"/>
        </w:rPr>
        <w:t>immediately available</w:t>
      </w:r>
      <w:r w:rsidRPr="00184F5D">
        <w:rPr>
          <w:strike/>
          <w:lang w:val="en"/>
        </w:rPr>
        <w:t xml:space="preserve"> by telephone</w:t>
      </w:r>
      <w:r w:rsidRPr="00184F5D">
        <w:rPr>
          <w:lang w:val="en"/>
        </w:rPr>
        <w:t xml:space="preserve"> with </w:t>
      </w:r>
      <w:r w:rsidRPr="00184F5D">
        <w:rPr>
          <w:strike/>
          <w:lang w:val="en"/>
        </w:rPr>
        <w:t xml:space="preserve">full </w:t>
      </w:r>
      <w:r w:rsidRPr="00184F5D">
        <w:rPr>
          <w:lang w:val="en"/>
        </w:rPr>
        <w:t>settlement authority</w:t>
      </w:r>
      <w:r w:rsidRPr="00184F5D">
        <w:rPr>
          <w:strike/>
          <w:lang w:val="en"/>
        </w:rPr>
        <w:t xml:space="preserve"> and shall notify defendant(s) of the telephone number at which the defendant(s) may reach the lien claimant</w:t>
      </w:r>
      <w:r w:rsidRPr="00184F5D">
        <w:rPr>
          <w:lang w:val="en"/>
        </w:rPr>
        <w:t xml:space="preserve">. </w:t>
      </w:r>
      <w:r w:rsidRPr="00184F5D">
        <w:rPr>
          <w:strike/>
          <w:lang w:val="en"/>
        </w:rPr>
        <w:t>Failure to comply may give rise to monetary sanctions, attorney's fees and costs under Labor Code section 5813 and rule 10421</w:t>
      </w:r>
      <w:r w:rsidRPr="00AB60B9">
        <w:rPr>
          <w:lang w:val="en"/>
        </w:rPr>
        <w:t>.</w:t>
      </w:r>
    </w:p>
    <w:p w14:paraId="7B1BEC28" w14:textId="4BDE7FF6" w:rsidR="001720D8" w:rsidRPr="00184F5D" w:rsidRDefault="001720D8" w:rsidP="00343CCD">
      <w:pPr>
        <w:pStyle w:val="ListParagraph"/>
        <w:rPr>
          <w:lang w:val="en"/>
        </w:rPr>
      </w:pPr>
      <w:r w:rsidRPr="00184F5D">
        <w:rPr>
          <w:strike/>
          <w:lang w:val="en"/>
        </w:rPr>
        <w:t>(e)</w:t>
      </w:r>
      <w:r w:rsidR="00F57AB7" w:rsidRPr="00184F5D">
        <w:rPr>
          <w:u w:val="single"/>
          <w:lang w:val="en"/>
        </w:rPr>
        <w:t>(d)</w:t>
      </w:r>
      <w:r w:rsidRPr="00184F5D">
        <w:rPr>
          <w:lang w:val="en"/>
        </w:rPr>
        <w:t xml:space="preserve"> Any appearance required by this rule may be excused by the Workers' Compensation Appeals Board. Any appearance not required by this rule may be </w:t>
      </w:r>
      <w:r w:rsidR="00053425">
        <w:rPr>
          <w:u w:val="single"/>
          <w:lang w:val="en"/>
        </w:rPr>
        <w:t xml:space="preserve">noticed pursuant to Rule 10642 or </w:t>
      </w:r>
      <w:r w:rsidRPr="00184F5D">
        <w:rPr>
          <w:lang w:val="en"/>
        </w:rPr>
        <w:t>ordered by the Workers' Compensation Appeals Board.</w:t>
      </w:r>
    </w:p>
    <w:p w14:paraId="793FBDBA" w14:textId="77777777" w:rsidR="001720D8" w:rsidRPr="00184F5D" w:rsidRDefault="001720D8" w:rsidP="00343CCD">
      <w:pPr>
        <w:pStyle w:val="ListParagraph"/>
        <w:rPr>
          <w:lang w:val="en"/>
        </w:rPr>
      </w:pPr>
      <w:r w:rsidRPr="00184F5D">
        <w:rPr>
          <w:u w:val="single"/>
          <w:lang w:val="en"/>
        </w:rPr>
        <w:t>(</w:t>
      </w:r>
      <w:r w:rsidR="00F57AB7" w:rsidRPr="00184F5D">
        <w:rPr>
          <w:u w:val="single"/>
          <w:lang w:val="en"/>
        </w:rPr>
        <w:t>e</w:t>
      </w:r>
      <w:r w:rsidRPr="00184F5D">
        <w:rPr>
          <w:u w:val="single"/>
          <w:lang w:val="en"/>
        </w:rPr>
        <w:t>) A workers’ compensation judge may issue a notice of intention pursuant to rule 10832 for failure to comply with this rule.</w:t>
      </w:r>
    </w:p>
    <w:p w14:paraId="1D5E8AE0" w14:textId="5D6F2765"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Sections 5502 and 5700, Labor Code.</w:t>
      </w:r>
    </w:p>
    <w:p w14:paraId="4F02620E" w14:textId="77777777" w:rsidR="001720D8" w:rsidRPr="00184F5D" w:rsidRDefault="001720D8" w:rsidP="001720D8">
      <w:pPr>
        <w:rPr>
          <w:rFonts w:ascii="Times New Roman" w:hAnsi="Times New Roman" w:cs="Times New Roman"/>
          <w:b/>
          <w:sz w:val="24"/>
          <w:szCs w:val="24"/>
          <w:lang w:val="en"/>
        </w:rPr>
      </w:pPr>
    </w:p>
    <w:p w14:paraId="29789325"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1B1C70A" w14:textId="77777777" w:rsidR="001720D8" w:rsidRPr="00184F5D" w:rsidRDefault="001720D8" w:rsidP="00061E74">
      <w:pPr>
        <w:pStyle w:val="Heading2"/>
      </w:pPr>
      <w:r w:rsidRPr="00184F5D">
        <w:t>§ 10755. Failure to Appear at Mandatory Settlement Conference in Case in Chief.</w:t>
      </w:r>
    </w:p>
    <w:p w14:paraId="6C2D80E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a mandatory settlement conference fails to appear either in person or by attorney or non-attorney representative at the mandatory settlement conference, the workers' compensation judge may:</w:t>
      </w:r>
    </w:p>
    <w:p w14:paraId="28B6250F"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6EB88AE3"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Close discovery and set the case in chief for trial.</w:t>
      </w:r>
    </w:p>
    <w:p w14:paraId="38B50985"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a mandatory settlement conference fails to appear either in person or by attorney or non-attorney representative at the mandatory settlement conference, the workers' compensation judge may:</w:t>
      </w:r>
    </w:p>
    <w:p w14:paraId="143B124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Close discovery and set the case for trial on all issues, or</w:t>
      </w:r>
    </w:p>
    <w:p w14:paraId="39380069"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Set the case in chief for trial.</w:t>
      </w:r>
    </w:p>
    <w:p w14:paraId="347489D9" w14:textId="77777777" w:rsidR="001720D8" w:rsidRPr="00184F5D" w:rsidRDefault="001720D8" w:rsidP="00343CCD">
      <w:pPr>
        <w:pStyle w:val="ListParagraph"/>
        <w:rPr>
          <w:lang w:val="en"/>
        </w:rPr>
      </w:pPr>
      <w:r w:rsidRPr="00184F5D">
        <w:rPr>
          <w:strike/>
          <w:lang w:val="en"/>
        </w:rPr>
        <w:t>(c)</w:t>
      </w:r>
      <w:r w:rsidRPr="00184F5D">
        <w:rPr>
          <w:lang w:val="en"/>
        </w:rPr>
        <w:t>Where a required party, after notice, fails to appear at a mandatory settlement conference in the case in chief</w:t>
      </w:r>
      <w:r w:rsidRPr="00184F5D">
        <w:rPr>
          <w:u w:val="single"/>
          <w:lang w:val="en"/>
        </w:rPr>
        <w:t>:</w:t>
      </w:r>
      <w:r w:rsidRPr="00184F5D">
        <w:rPr>
          <w:lang w:val="en"/>
        </w:rPr>
        <w:t xml:space="preserve"> </w:t>
      </w:r>
    </w:p>
    <w:p w14:paraId="75D90B2B"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good cause is shown for failure to appear, the workers' compensation judge may take the case off calendar or may continue the case to a date certain.</w:t>
      </w:r>
    </w:p>
    <w:p w14:paraId="228E5973"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4A0A48C0" w14:textId="77777777" w:rsidR="001720D8" w:rsidRPr="00184F5D" w:rsidRDefault="001720D8" w:rsidP="00343CCD">
      <w:pPr>
        <w:pStyle w:val="ListParagraph"/>
        <w:rPr>
          <w:lang w:val="en"/>
        </w:rPr>
      </w:pPr>
      <w:r w:rsidRPr="00184F5D">
        <w:rPr>
          <w:strike/>
          <w:lang w:val="en"/>
        </w:rPr>
        <w:t xml:space="preserve">(d) </w:t>
      </w:r>
      <w:r w:rsidRPr="00184F5D">
        <w:rPr>
          <w:lang w:val="en"/>
        </w:rPr>
        <w:t>This rule shall not apply to lien conferences, which are governed by rule 10875.</w:t>
      </w:r>
    </w:p>
    <w:p w14:paraId="0795BB88" w14:textId="19FDAD0D"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1647F25A" w14:textId="77777777" w:rsidR="001720D8" w:rsidRPr="00184F5D" w:rsidRDefault="001720D8" w:rsidP="001720D8">
      <w:pPr>
        <w:rPr>
          <w:rFonts w:ascii="Times New Roman" w:hAnsi="Times New Roman" w:cs="Times New Roman"/>
          <w:b/>
          <w:sz w:val="24"/>
          <w:szCs w:val="24"/>
          <w:lang w:val="en"/>
        </w:rPr>
      </w:pPr>
    </w:p>
    <w:p w14:paraId="61292509"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027EA8E8" w14:textId="77777777" w:rsidR="001720D8" w:rsidRPr="00184F5D" w:rsidRDefault="001720D8" w:rsidP="00061E74">
      <w:pPr>
        <w:pStyle w:val="Heading2"/>
      </w:pPr>
      <w:r w:rsidRPr="00184F5D">
        <w:t xml:space="preserve">§ 10756. Failure to Appear at Trial in Case in Chief. </w:t>
      </w:r>
    </w:p>
    <w:p w14:paraId="50228F9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trial in the case in chief fails to appear either in person or by attorney or non-attorney representative at the trial, the workers' compensation judge may:</w:t>
      </w:r>
    </w:p>
    <w:p w14:paraId="58EA8BDD"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14:paraId="39047421"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Hear the evidence and, after service of the minutes of hearing and summary of evidence that shall include a 10-day notice of intention to submit, make such decision as is just and proper.</w:t>
      </w:r>
    </w:p>
    <w:p w14:paraId="7AE7DD77" w14:textId="77777777"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14:paraId="2C282960" w14:textId="77777777"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trike/>
          <w:sz w:val="24"/>
          <w:szCs w:val="24"/>
          <w:lang w:val="en"/>
        </w:rPr>
        <w:t xml:space="preserve">(c) </w:t>
      </w:r>
      <w:r w:rsidRPr="00184F5D">
        <w:rPr>
          <w:rFonts w:ascii="Times New Roman" w:hAnsi="Times New Roman" w:cs="Times New Roman"/>
          <w:sz w:val="24"/>
          <w:szCs w:val="24"/>
          <w:lang w:val="en"/>
        </w:rPr>
        <w:t>Where a required party, after notice, fails to appear at a trial in the case in chief</w:t>
      </w:r>
      <w:r w:rsidRPr="00184F5D">
        <w:rPr>
          <w:rFonts w:ascii="Times New Roman" w:hAnsi="Times New Roman" w:cs="Times New Roman"/>
          <w:sz w:val="24"/>
          <w:szCs w:val="24"/>
          <w:u w:val="single"/>
          <w:lang w:val="en"/>
        </w:rPr>
        <w:t>:</w:t>
      </w:r>
      <w:r w:rsidRPr="00184F5D">
        <w:rPr>
          <w:rFonts w:ascii="Times New Roman" w:hAnsi="Times New Roman" w:cs="Times New Roman"/>
          <w:sz w:val="24"/>
          <w:szCs w:val="24"/>
          <w:lang w:val="en"/>
        </w:rPr>
        <w:t xml:space="preserve"> </w:t>
      </w:r>
    </w:p>
    <w:p w14:paraId="1BC80731" w14:textId="77777777"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 xml:space="preserve">good cause is shown for failure to appear, the workers' compensation judge may take the case off calendar or may continue the case to a date certain. </w:t>
      </w:r>
    </w:p>
    <w:p w14:paraId="63C8A8EF" w14:textId="77777777"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14:paraId="2405B344" w14:textId="77777777" w:rsidR="001720D8" w:rsidRPr="00184F5D" w:rsidRDefault="001720D8" w:rsidP="00343CCD">
      <w:pPr>
        <w:pStyle w:val="ListParagraph"/>
        <w:rPr>
          <w:lang w:val="en"/>
        </w:rPr>
      </w:pPr>
      <w:r w:rsidRPr="00184F5D">
        <w:rPr>
          <w:strike/>
          <w:lang w:val="en"/>
        </w:rPr>
        <w:t xml:space="preserve">(d) </w:t>
      </w:r>
      <w:r w:rsidRPr="00184F5D">
        <w:rPr>
          <w:lang w:val="en"/>
        </w:rPr>
        <w:t xml:space="preserve">This rule shall not apply to lien trials, which are governed by rule </w:t>
      </w:r>
      <w:r w:rsidRPr="00184F5D">
        <w:rPr>
          <w:strike/>
          <w:lang w:val="en"/>
        </w:rPr>
        <w:t>10876</w:t>
      </w:r>
      <w:r w:rsidRPr="00184F5D">
        <w:rPr>
          <w:u w:val="single"/>
          <w:lang w:val="en"/>
        </w:rPr>
        <w:t>10880</w:t>
      </w:r>
      <w:r w:rsidRPr="00184F5D">
        <w:rPr>
          <w:lang w:val="en"/>
        </w:rPr>
        <w:t>.</w:t>
      </w:r>
    </w:p>
    <w:p w14:paraId="09BAF466" w14:textId="1A2A4BF4" w:rsidR="001720D8" w:rsidRPr="00184F5D" w:rsidRDefault="00320197" w:rsidP="001720D8">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14:paraId="643EA579" w14:textId="77777777" w:rsidR="001720D8" w:rsidRPr="00184F5D" w:rsidRDefault="001720D8" w:rsidP="001720D8">
      <w:pPr>
        <w:rPr>
          <w:rFonts w:ascii="Times New Roman" w:hAnsi="Times New Roman" w:cs="Times New Roman"/>
          <w:b/>
          <w:sz w:val="24"/>
          <w:szCs w:val="24"/>
          <w:lang w:val="en"/>
        </w:rPr>
      </w:pPr>
    </w:p>
    <w:p w14:paraId="525F0A8B" w14:textId="77777777" w:rsidR="001720D8" w:rsidRPr="00184F5D" w:rsidRDefault="001720D8" w:rsidP="001720D8">
      <w:pPr>
        <w:rPr>
          <w:rFonts w:ascii="Times New Roman" w:hAnsi="Times New Roman" w:cs="Times New Roman"/>
          <w:sz w:val="24"/>
          <w:szCs w:val="24"/>
        </w:rPr>
      </w:pPr>
    </w:p>
    <w:p w14:paraId="23244C71"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42954BA4" w14:textId="77777777" w:rsidR="00F708B4" w:rsidRPr="00184F5D" w:rsidRDefault="00F708B4" w:rsidP="00061E74">
      <w:pPr>
        <w:pStyle w:val="Heading2"/>
      </w:pPr>
      <w:r w:rsidRPr="00184F5D">
        <w:t>§ 10759. Mandatory Settlement Conferences.</w:t>
      </w:r>
    </w:p>
    <w:p w14:paraId="74839C14" w14:textId="77777777"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14:paraId="7807B2BC" w14:textId="77777777"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14:paraId="5A60BFB8" w14:textId="77777777" w:rsidR="00F708B4" w:rsidRPr="00184F5D" w:rsidRDefault="00F708B4" w:rsidP="00343CCD">
      <w:pPr>
        <w:pStyle w:val="ListParagraph"/>
        <w:rPr>
          <w:lang w:val="en"/>
        </w:rPr>
      </w:pPr>
      <w:r w:rsidRPr="00184F5D">
        <w:rPr>
          <w:lang w:val="en"/>
        </w:rPr>
        <w:t xml:space="preserve">(b) </w:t>
      </w:r>
      <w:r w:rsidRPr="00184F5D">
        <w:rPr>
          <w:u w:val="single"/>
          <w:lang w:val="en"/>
        </w:rPr>
        <w:t>The parties shall meet and confer prior to the mandatory settlement conference and, a</w:t>
      </w:r>
      <w:r w:rsidRPr="00184F5D">
        <w:rPr>
          <w:strike/>
          <w:lang w:val="en"/>
        </w:rPr>
        <w:t>A</w:t>
      </w:r>
      <w:r w:rsidRPr="00184F5D">
        <w:rPr>
          <w:lang w:val="en"/>
        </w:rPr>
        <w:t>bsent resolution of the dispute(s), the parties shall</w:t>
      </w:r>
      <w:r w:rsidRPr="00184F5D">
        <w:rPr>
          <w:strike/>
          <w:lang w:val="en"/>
        </w:rPr>
        <w:t xml:space="preserve"> file</w:t>
      </w:r>
      <w:r w:rsidRPr="00184F5D">
        <w:rPr>
          <w:u w:val="single"/>
          <w:lang w:val="en"/>
        </w:rPr>
        <w:t xml:space="preserve"> complete</w:t>
      </w:r>
      <w:r w:rsidRPr="00184F5D">
        <w:rPr>
          <w:lang w:val="en"/>
        </w:rPr>
        <w:t xml:space="preserve"> a joint Pre-Trial Conference Statement setting forth the issues and stipulations for trial, witnesses, and a list of exhibits</w:t>
      </w:r>
      <w:r w:rsidRPr="00184F5D">
        <w:rPr>
          <w:u w:val="single"/>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14:paraId="4CA7E590" w14:textId="77777777" w:rsidR="00F708B4" w:rsidRPr="00184F5D" w:rsidRDefault="00F708B4" w:rsidP="00343CCD">
      <w:pPr>
        <w:pStyle w:val="ListParagraph"/>
        <w:rPr>
          <w:lang w:val="en"/>
        </w:rPr>
      </w:pPr>
      <w:r w:rsidRPr="00184F5D">
        <w:rPr>
          <w:strike/>
          <w:lang w:val="en"/>
        </w:rPr>
        <w:t>(1)</w:t>
      </w:r>
      <w:r w:rsidR="00E8495D" w:rsidRPr="00184F5D">
        <w:rPr>
          <w:u w:val="single"/>
          <w:lang w:val="en"/>
        </w:rPr>
        <w:t>(c)</w:t>
      </w:r>
      <w:r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14:paraId="601E987B" w14:textId="77777777" w:rsidR="00F708B4" w:rsidRPr="00184F5D" w:rsidRDefault="00F708B4" w:rsidP="00343CCD">
      <w:pPr>
        <w:pStyle w:val="ListParagraph"/>
        <w:rPr>
          <w:lang w:val="en"/>
        </w:rPr>
      </w:pPr>
      <w:r w:rsidRPr="00184F5D">
        <w:rPr>
          <w:strike/>
          <w:lang w:val="en"/>
        </w:rPr>
        <w:t>(A)</w:t>
      </w:r>
      <w:r w:rsidR="00E8495D" w:rsidRPr="00184F5D">
        <w:rPr>
          <w:u w:val="single"/>
          <w:lang w:val="en"/>
        </w:rPr>
        <w:t>(1)</w:t>
      </w:r>
      <w:r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14:paraId="10CC985A" w14:textId="77777777" w:rsidR="00F708B4" w:rsidRPr="00184F5D" w:rsidRDefault="00F708B4" w:rsidP="00343CCD">
      <w:pPr>
        <w:pStyle w:val="ListParagraph"/>
        <w:rPr>
          <w:lang w:val="en"/>
        </w:rPr>
      </w:pPr>
      <w:r w:rsidRPr="00184F5D">
        <w:rPr>
          <w:strike/>
          <w:lang w:val="en"/>
        </w:rPr>
        <w:t>(B)</w:t>
      </w:r>
      <w:r w:rsidR="00E8495D" w:rsidRPr="00184F5D">
        <w:rPr>
          <w:u w:val="single"/>
          <w:lang w:val="en"/>
        </w:rPr>
        <w:t>(2)</w:t>
      </w:r>
      <w:r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14:paraId="13FD7D3B" w14:textId="77777777" w:rsidR="00F708B4" w:rsidRPr="00184F5D" w:rsidRDefault="00F708B4" w:rsidP="00343CCD">
      <w:pPr>
        <w:pStyle w:val="ListParagraph"/>
        <w:rPr>
          <w:lang w:val="en"/>
        </w:rPr>
      </w:pPr>
      <w:r w:rsidRPr="00184F5D">
        <w:rPr>
          <w:strike/>
          <w:lang w:val="en"/>
        </w:rPr>
        <w:t>(C)</w:t>
      </w:r>
      <w:r w:rsidR="00E8495D" w:rsidRPr="00184F5D">
        <w:rPr>
          <w:u w:val="single"/>
          <w:lang w:val="en"/>
        </w:rPr>
        <w:t>(3)</w:t>
      </w:r>
      <w:r w:rsidRPr="00184F5D">
        <w:rPr>
          <w:lang w:val="en"/>
        </w:rPr>
        <w:t xml:space="preserve"> Explanation of Benefits (EOB) letters. </w:t>
      </w:r>
    </w:p>
    <w:p w14:paraId="7EB9ED50" w14:textId="77777777" w:rsidR="00F708B4" w:rsidRPr="00184F5D" w:rsidRDefault="00F708B4" w:rsidP="00343CCD">
      <w:pPr>
        <w:pStyle w:val="ListParagraph"/>
        <w:rPr>
          <w:lang w:val="en"/>
        </w:rPr>
      </w:pPr>
      <w:r w:rsidRPr="00184F5D">
        <w:rPr>
          <w:strike/>
          <w:lang w:val="en"/>
        </w:rPr>
        <w:t>(c)</w:t>
      </w:r>
      <w:r w:rsidR="00E8495D" w:rsidRPr="00184F5D">
        <w:rPr>
          <w:u w:val="single"/>
          <w:lang w:val="en"/>
        </w:rPr>
        <w:t>(d)</w:t>
      </w:r>
      <w:r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14:paraId="3DD20EB3" w14:textId="77777777" w:rsidR="00F708B4" w:rsidRPr="00184F5D" w:rsidRDefault="00F708B4" w:rsidP="00343CCD">
      <w:pPr>
        <w:pStyle w:val="ListParagraph"/>
        <w:rPr>
          <w:lang w:val="en"/>
        </w:rPr>
      </w:pPr>
      <w:r w:rsidRPr="00184F5D">
        <w:rPr>
          <w:strike/>
          <w:lang w:val="en"/>
        </w:rPr>
        <w:t>(d)</w:t>
      </w:r>
      <w:r w:rsidR="00E8495D" w:rsidRPr="00184F5D">
        <w:rPr>
          <w:u w:val="single"/>
          <w:lang w:val="en"/>
        </w:rPr>
        <w:t>(e)</w:t>
      </w:r>
      <w:r w:rsidRPr="00184F5D">
        <w:rPr>
          <w:lang w:val="en"/>
        </w:rPr>
        <w:t xml:space="preserve"> The joint Pre-Trial Conference Statement, the disposition, and any orders shall be</w:t>
      </w:r>
      <w:r w:rsidRPr="00184F5D">
        <w:rPr>
          <w:u w:val="single"/>
          <w:lang w:val="en"/>
        </w:rPr>
        <w:t xml:space="preserve"> completed by the close of the mandatory settlement conference and shall be</w:t>
      </w:r>
      <w:r w:rsidRPr="00184F5D">
        <w:rPr>
          <w:lang w:val="en"/>
        </w:rPr>
        <w:t xml:space="preserve"> filed by the workers' compensation judge in the record of the proceedings on a form prescribed and approved by the Appeals Board and shall be served on the parties.</w:t>
      </w:r>
    </w:p>
    <w:p w14:paraId="3E8AAD96"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14:paraId="6932350C" w14:textId="77777777"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629FA3B" w14:textId="77777777" w:rsidR="001720D8" w:rsidRPr="00343CCD" w:rsidRDefault="001720D8" w:rsidP="00061E74">
      <w:pPr>
        <w:pStyle w:val="Heading2"/>
        <w:rPr>
          <w:u w:val="single"/>
        </w:rPr>
      </w:pPr>
      <w:r w:rsidRPr="00343CCD">
        <w:rPr>
          <w:u w:val="single"/>
        </w:rPr>
        <w:t xml:space="preserve">§ 10815. </w:t>
      </w:r>
      <w:r w:rsidR="0046262D" w:rsidRPr="00343CCD">
        <w:rPr>
          <w:u w:val="single"/>
        </w:rPr>
        <w:t>Electronic</w:t>
      </w:r>
      <w:r w:rsidRPr="00343CCD">
        <w:rPr>
          <w:u w:val="single"/>
        </w:rPr>
        <w:t xml:space="preserve"> Hearings Before the Workers’ Compensation Appeals Board.</w:t>
      </w:r>
    </w:p>
    <w:p w14:paraId="53718059" w14:textId="77777777" w:rsidR="001720D8" w:rsidRPr="00343CCD" w:rsidRDefault="001720D8" w:rsidP="00343CCD">
      <w:pPr>
        <w:pStyle w:val="ListParagraph"/>
        <w:rPr>
          <w:u w:val="single"/>
          <w:lang w:val="en"/>
        </w:rPr>
      </w:pPr>
      <w:r w:rsidRPr="00343CCD">
        <w:rPr>
          <w:u w:val="single"/>
          <w:lang w:val="en"/>
        </w:rPr>
        <w:t xml:space="preserve">(a) Any matter may be set </w:t>
      </w:r>
      <w:r w:rsidR="0046262D" w:rsidRPr="00343CCD">
        <w:rPr>
          <w:u w:val="single"/>
          <w:lang w:val="en"/>
        </w:rPr>
        <w:t xml:space="preserve">for an electronic </w:t>
      </w:r>
      <w:r w:rsidRPr="00343CCD">
        <w:rPr>
          <w:u w:val="single"/>
          <w:lang w:val="en"/>
        </w:rPr>
        <w:t>hearing as set forth in rule 107</w:t>
      </w:r>
      <w:r w:rsidR="00F57AB7" w:rsidRPr="00343CCD">
        <w:rPr>
          <w:u w:val="single"/>
          <w:lang w:val="en"/>
        </w:rPr>
        <w:t>4</w:t>
      </w:r>
      <w:r w:rsidRPr="00343CCD">
        <w:rPr>
          <w:u w:val="single"/>
          <w:lang w:val="en"/>
        </w:rPr>
        <w:t>5.</w:t>
      </w:r>
    </w:p>
    <w:p w14:paraId="4455CB25" w14:textId="77777777" w:rsidR="001720D8" w:rsidRPr="00343CCD" w:rsidRDefault="001720D8" w:rsidP="00343CCD">
      <w:pPr>
        <w:pStyle w:val="ListParagraph"/>
        <w:rPr>
          <w:u w:val="single"/>
        </w:rPr>
      </w:pPr>
      <w:r w:rsidRPr="00343CCD">
        <w:rPr>
          <w:u w:val="single"/>
        </w:rPr>
        <w:t>(b) Any party may object to a</w:t>
      </w:r>
      <w:r w:rsidR="00E9318F" w:rsidRPr="00343CCD">
        <w:rPr>
          <w:u w:val="single"/>
        </w:rPr>
        <w:t>n</w:t>
      </w:r>
      <w:r w:rsidRPr="00343CCD">
        <w:rPr>
          <w:u w:val="single"/>
        </w:rPr>
        <w:t xml:space="preserve"> </w:t>
      </w:r>
      <w:r w:rsidR="0046262D" w:rsidRPr="00343CCD">
        <w:rPr>
          <w:u w:val="single"/>
        </w:rPr>
        <w:t>electronic</w:t>
      </w:r>
      <w:r w:rsidRPr="00343CCD">
        <w:rPr>
          <w:u w:val="single"/>
        </w:rPr>
        <w:t xml:space="preserve"> hearing by filing a written objection showing good cause </w:t>
      </w:r>
      <w:r w:rsidR="00FE59CB" w:rsidRPr="00343CCD">
        <w:rPr>
          <w:u w:val="single"/>
        </w:rPr>
        <w:t>after</w:t>
      </w:r>
      <w:r w:rsidRPr="00343CCD">
        <w:rPr>
          <w:u w:val="single"/>
        </w:rPr>
        <w:t xml:space="preserve"> service of a n</w:t>
      </w:r>
      <w:r w:rsidR="00F57AB7" w:rsidRPr="00343CCD">
        <w:rPr>
          <w:u w:val="single"/>
        </w:rPr>
        <w:t>otice that a</w:t>
      </w:r>
      <w:r w:rsidRPr="00343CCD">
        <w:rPr>
          <w:u w:val="single"/>
        </w:rPr>
        <w:t xml:space="preserve"> hearing</w:t>
      </w:r>
      <w:r w:rsidR="00F57AB7" w:rsidRPr="00343CCD">
        <w:rPr>
          <w:u w:val="single"/>
        </w:rPr>
        <w:t xml:space="preserve"> will be conducted electronically.</w:t>
      </w:r>
      <w:r w:rsidRPr="00343CCD">
        <w:rPr>
          <w:u w:val="single"/>
        </w:rPr>
        <w:t xml:space="preserve"> </w:t>
      </w:r>
    </w:p>
    <w:p w14:paraId="2A5F2B1A" w14:textId="77777777" w:rsidR="00A40133" w:rsidRPr="00343CCD" w:rsidRDefault="001720D8" w:rsidP="00343CCD">
      <w:pPr>
        <w:pStyle w:val="ListParagraph"/>
        <w:rPr>
          <w:b/>
          <w:u w:val="single"/>
        </w:rPr>
      </w:pPr>
      <w:r w:rsidRPr="00343CCD">
        <w:rPr>
          <w:u w:val="single"/>
        </w:rPr>
        <w:t xml:space="preserve">(c) </w:t>
      </w:r>
      <w:r w:rsidR="00AE5080" w:rsidRPr="00343CCD">
        <w:rPr>
          <w:u w:val="single"/>
        </w:rPr>
        <w:t>After an objection to a notice that a hearing will be conducted electronically is filed, the presiding workers’ compensation judge of the district office having venue may set the issue of whether the hearing will be conducted electronically for a hearing.</w:t>
      </w:r>
    </w:p>
    <w:p w14:paraId="20054410" w14:textId="77777777" w:rsidR="001720D8" w:rsidRPr="00343CCD" w:rsidRDefault="001720D8" w:rsidP="00343CCD">
      <w:pPr>
        <w:pStyle w:val="ListParagraph"/>
        <w:rPr>
          <w:u w:val="single"/>
        </w:rPr>
      </w:pPr>
      <w:r w:rsidRPr="00343CCD">
        <w:rPr>
          <w:u w:val="single"/>
        </w:rPr>
        <w:t>(</w:t>
      </w:r>
      <w:r w:rsidR="00A40133" w:rsidRPr="00343CCD">
        <w:rPr>
          <w:u w:val="single"/>
        </w:rPr>
        <w:t>d</w:t>
      </w:r>
      <w:r w:rsidRPr="00343CCD">
        <w:rPr>
          <w:u w:val="single"/>
        </w:rPr>
        <w:t xml:space="preserve">) If the presiding workers’ compensation judge of the district office having venue </w:t>
      </w:r>
      <w:r w:rsidR="00DA2A04" w:rsidRPr="00343CCD">
        <w:rPr>
          <w:u w:val="single"/>
        </w:rPr>
        <w:t>takes</w:t>
      </w:r>
      <w:r w:rsidRPr="00343CCD">
        <w:rPr>
          <w:u w:val="single"/>
        </w:rPr>
        <w:t xml:space="preserve"> no </w:t>
      </w:r>
      <w:r w:rsidR="00DA2A04" w:rsidRPr="00343CCD">
        <w:rPr>
          <w:u w:val="single"/>
        </w:rPr>
        <w:t>action</w:t>
      </w:r>
      <w:r w:rsidRPr="00343CCD">
        <w:rPr>
          <w:u w:val="single"/>
        </w:rPr>
        <w:t xml:space="preserve"> on the objection before the hearing, it will be deemed deferred as an issue for the hearing</w:t>
      </w:r>
      <w:r w:rsidR="006A0FFB" w:rsidRPr="00343CCD">
        <w:rPr>
          <w:u w:val="single"/>
        </w:rPr>
        <w:t xml:space="preserve"> before the assigned workers’ compensation judge</w:t>
      </w:r>
      <w:r w:rsidRPr="00343CCD">
        <w:rPr>
          <w:u w:val="single"/>
        </w:rPr>
        <w:t>.</w:t>
      </w:r>
    </w:p>
    <w:p w14:paraId="0510D576" w14:textId="77777777" w:rsidR="001720D8" w:rsidRPr="00343CCD" w:rsidRDefault="00A40133" w:rsidP="00343CCD">
      <w:pPr>
        <w:pStyle w:val="ListParagraph"/>
        <w:rPr>
          <w:u w:val="single"/>
        </w:rPr>
      </w:pPr>
      <w:r w:rsidRPr="00343CCD">
        <w:rPr>
          <w:u w:val="single"/>
        </w:rPr>
        <w:t>(</w:t>
      </w:r>
      <w:r w:rsidR="00FE59CB" w:rsidRPr="00343CCD">
        <w:rPr>
          <w:u w:val="single"/>
        </w:rPr>
        <w:t>e</w:t>
      </w:r>
      <w:r w:rsidR="001720D8" w:rsidRPr="00343CCD">
        <w:rPr>
          <w:u w:val="single"/>
        </w:rPr>
        <w:t xml:space="preserve">) </w:t>
      </w:r>
      <w:r w:rsidR="00FE59CB" w:rsidRPr="00343CCD">
        <w:rPr>
          <w:u w:val="single"/>
        </w:rPr>
        <w:t xml:space="preserve">The Division of Workers’ Compensation will </w:t>
      </w:r>
      <w:r w:rsidR="00862C41" w:rsidRPr="00343CCD">
        <w:rPr>
          <w:u w:val="single"/>
        </w:rPr>
        <w:t xml:space="preserve">make </w:t>
      </w:r>
      <w:r w:rsidR="00FE59CB" w:rsidRPr="00343CCD">
        <w:rPr>
          <w:u w:val="single"/>
        </w:rPr>
        <w:t xml:space="preserve">information </w:t>
      </w:r>
      <w:r w:rsidR="00862C41" w:rsidRPr="00343CCD">
        <w:rPr>
          <w:u w:val="single"/>
        </w:rPr>
        <w:t xml:space="preserve">available to members of the public regarding </w:t>
      </w:r>
      <w:r w:rsidR="00FE59CB" w:rsidRPr="00343CCD">
        <w:rPr>
          <w:u w:val="single"/>
        </w:rPr>
        <w:t>access to hearings.</w:t>
      </w:r>
    </w:p>
    <w:p w14:paraId="71D9B375" w14:textId="249A8B47"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5504 and 5700, Labor Code.</w:t>
      </w:r>
    </w:p>
    <w:p w14:paraId="47C6740F" w14:textId="77777777" w:rsidR="001720D8" w:rsidRPr="00184F5D" w:rsidRDefault="001720D8" w:rsidP="001720D8">
      <w:pPr>
        <w:rPr>
          <w:rFonts w:ascii="Times New Roman" w:hAnsi="Times New Roman" w:cs="Times New Roman"/>
          <w:sz w:val="24"/>
          <w:szCs w:val="24"/>
          <w:highlight w:val="yellow"/>
        </w:rPr>
      </w:pPr>
    </w:p>
    <w:p w14:paraId="235F344D"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16662114" w14:textId="77777777" w:rsidR="001720D8" w:rsidRPr="007B7C7F" w:rsidRDefault="001720D8" w:rsidP="00061E74">
      <w:pPr>
        <w:pStyle w:val="Heading2"/>
        <w:rPr>
          <w:u w:val="single"/>
        </w:rPr>
      </w:pPr>
      <w:r w:rsidRPr="007B7C7F">
        <w:rPr>
          <w:u w:val="single"/>
        </w:rPr>
        <w:t xml:space="preserve">§ 10816. </w:t>
      </w:r>
      <w:r w:rsidR="00CC033D" w:rsidRPr="007B7C7F">
        <w:rPr>
          <w:u w:val="single"/>
        </w:rPr>
        <w:t>Electronic</w:t>
      </w:r>
      <w:r w:rsidRPr="007B7C7F">
        <w:rPr>
          <w:u w:val="single"/>
        </w:rPr>
        <w:t xml:space="preserve"> Appearances Before the Workers’ Compensation Appeals Board.</w:t>
      </w:r>
    </w:p>
    <w:p w14:paraId="670FAB18" w14:textId="77777777" w:rsidR="00151B4E" w:rsidRPr="007B7C7F" w:rsidRDefault="001720D8" w:rsidP="007B7C7F">
      <w:pPr>
        <w:pStyle w:val="ListParagraph"/>
        <w:rPr>
          <w:u w:val="single"/>
        </w:rPr>
      </w:pPr>
      <w:r w:rsidRPr="007B7C7F">
        <w:rPr>
          <w:u w:val="single"/>
          <w:lang w:val="en"/>
        </w:rPr>
        <w:t xml:space="preserve">(a) If a party intends to appear </w:t>
      </w:r>
      <w:r w:rsidR="00CC033D" w:rsidRPr="007B7C7F">
        <w:rPr>
          <w:u w:val="single"/>
          <w:lang w:val="en"/>
        </w:rPr>
        <w:t>electronically</w:t>
      </w:r>
      <w:r w:rsidR="008034A2" w:rsidRPr="007B7C7F">
        <w:rPr>
          <w:u w:val="single"/>
          <w:lang w:val="en"/>
        </w:rPr>
        <w:t xml:space="preserve"> at any hearing</w:t>
      </w:r>
      <w:r w:rsidRPr="007B7C7F">
        <w:rPr>
          <w:u w:val="single"/>
          <w:lang w:val="en"/>
        </w:rPr>
        <w:t>, they shall file a</w:t>
      </w:r>
      <w:r w:rsidR="00560EE5" w:rsidRPr="007B7C7F">
        <w:rPr>
          <w:u w:val="single"/>
          <w:lang w:val="en"/>
        </w:rPr>
        <w:t xml:space="preserve"> petition</w:t>
      </w:r>
      <w:r w:rsidR="00352E96" w:rsidRPr="007B7C7F">
        <w:rPr>
          <w:u w:val="single"/>
          <w:lang w:val="en"/>
        </w:rPr>
        <w:t xml:space="preserve"> showing good cause</w:t>
      </w:r>
      <w:r w:rsidR="00560EE5" w:rsidRPr="007B7C7F">
        <w:rPr>
          <w:u w:val="single"/>
          <w:lang w:val="en"/>
        </w:rPr>
        <w:t xml:space="preserve"> pursuant to rule 10510.</w:t>
      </w:r>
    </w:p>
    <w:p w14:paraId="5F23A5B6" w14:textId="77777777" w:rsidR="00A40133" w:rsidRPr="007B7C7F" w:rsidRDefault="00560EE5" w:rsidP="007B7C7F">
      <w:pPr>
        <w:pStyle w:val="ListParagraph"/>
        <w:rPr>
          <w:u w:val="single"/>
        </w:rPr>
      </w:pPr>
      <w:r w:rsidRPr="007B7C7F">
        <w:rPr>
          <w:u w:val="single"/>
        </w:rPr>
        <w:t>(b</w:t>
      </w:r>
      <w:r w:rsidR="00A40133" w:rsidRPr="007B7C7F">
        <w:rPr>
          <w:u w:val="single"/>
        </w:rPr>
        <w:t>) For any hearing that is conducted electronically</w:t>
      </w:r>
      <w:r w:rsidR="008034A2" w:rsidRPr="007B7C7F">
        <w:rPr>
          <w:u w:val="single"/>
        </w:rPr>
        <w:t xml:space="preserve"> pursuant to rule 10815</w:t>
      </w:r>
      <w:r w:rsidR="00A40133" w:rsidRPr="007B7C7F">
        <w:rPr>
          <w:u w:val="single"/>
        </w:rPr>
        <w:t xml:space="preserve">, all appearances will be presumed to be electronic appearances with no </w:t>
      </w:r>
      <w:r w:rsidR="008034A2" w:rsidRPr="007B7C7F">
        <w:rPr>
          <w:u w:val="single"/>
        </w:rPr>
        <w:t>petition</w:t>
      </w:r>
      <w:r w:rsidR="00A40133" w:rsidRPr="007B7C7F">
        <w:rPr>
          <w:u w:val="single"/>
        </w:rPr>
        <w:t xml:space="preserve"> required</w:t>
      </w:r>
      <w:r w:rsidR="00151B4E" w:rsidRPr="007B7C7F">
        <w:rPr>
          <w:u w:val="single"/>
        </w:rPr>
        <w:t>,</w:t>
      </w:r>
      <w:r w:rsidR="00A40133" w:rsidRPr="007B7C7F">
        <w:rPr>
          <w:u w:val="single"/>
        </w:rPr>
        <w:t xml:space="preserve"> unless otherwise</w:t>
      </w:r>
      <w:r w:rsidR="00DD31F2" w:rsidRPr="007B7C7F">
        <w:rPr>
          <w:u w:val="single"/>
        </w:rPr>
        <w:t xml:space="preserve"> requested,</w:t>
      </w:r>
      <w:r w:rsidR="00A40133" w:rsidRPr="007B7C7F">
        <w:rPr>
          <w:u w:val="single"/>
        </w:rPr>
        <w:t xml:space="preserve"> ordered or allowed.</w:t>
      </w:r>
    </w:p>
    <w:p w14:paraId="759929D4" w14:textId="3F345220"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0FE6ADBE" w14:textId="77777777" w:rsidR="001720D8" w:rsidRPr="00184F5D" w:rsidRDefault="001720D8" w:rsidP="001720D8">
      <w:pPr>
        <w:rPr>
          <w:rFonts w:ascii="Times New Roman" w:hAnsi="Times New Roman" w:cs="Times New Roman"/>
          <w:b/>
          <w:sz w:val="24"/>
          <w:szCs w:val="24"/>
          <w:highlight w:val="yellow"/>
        </w:rPr>
      </w:pPr>
    </w:p>
    <w:p w14:paraId="1FA41217" w14:textId="77777777"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14:paraId="7456BB71" w14:textId="77777777" w:rsidR="001720D8" w:rsidRPr="007B7C7F" w:rsidRDefault="001720D8" w:rsidP="00061E74">
      <w:pPr>
        <w:pStyle w:val="Heading2"/>
        <w:rPr>
          <w:u w:val="single"/>
        </w:rPr>
      </w:pPr>
      <w:r w:rsidRPr="007B7C7F">
        <w:rPr>
          <w:u w:val="single"/>
        </w:rPr>
        <w:t xml:space="preserve">§ 10817. </w:t>
      </w:r>
      <w:r w:rsidR="00067125" w:rsidRPr="007B7C7F">
        <w:rPr>
          <w:u w:val="single"/>
        </w:rPr>
        <w:t>Electronic</w:t>
      </w:r>
      <w:r w:rsidRPr="007B7C7F">
        <w:rPr>
          <w:u w:val="single"/>
        </w:rPr>
        <w:t xml:space="preserve"> Testimony Before the Workers’ Compensation Appeals Board.</w:t>
      </w:r>
    </w:p>
    <w:p w14:paraId="3E61DC01" w14:textId="77777777" w:rsidR="00DD31F2" w:rsidRPr="007B7C7F" w:rsidRDefault="001720D8" w:rsidP="007B7C7F">
      <w:pPr>
        <w:pStyle w:val="ListParagraph"/>
        <w:rPr>
          <w:u w:val="single"/>
          <w:lang w:val="en"/>
        </w:rPr>
      </w:pPr>
      <w:r w:rsidRPr="007B7C7F">
        <w:rPr>
          <w:u w:val="single"/>
          <w:lang w:val="en"/>
        </w:rPr>
        <w:t xml:space="preserve">(a) If a witness intends to testify </w:t>
      </w:r>
      <w:r w:rsidR="00067125" w:rsidRPr="007B7C7F">
        <w:rPr>
          <w:u w:val="single"/>
          <w:lang w:val="en"/>
        </w:rPr>
        <w:t>electronically</w:t>
      </w:r>
      <w:r w:rsidRPr="007B7C7F">
        <w:rPr>
          <w:u w:val="single"/>
          <w:lang w:val="en"/>
        </w:rPr>
        <w:t xml:space="preserve">, </w:t>
      </w:r>
      <w:r w:rsidR="008034A2" w:rsidRPr="007B7C7F">
        <w:rPr>
          <w:u w:val="single"/>
          <w:lang w:val="en"/>
        </w:rPr>
        <w:t>a petition</w:t>
      </w:r>
      <w:r w:rsidR="00352E96" w:rsidRPr="007B7C7F">
        <w:rPr>
          <w:u w:val="single"/>
          <w:lang w:val="en"/>
        </w:rPr>
        <w:t xml:space="preserve"> showing good cause</w:t>
      </w:r>
      <w:r w:rsidR="008034A2" w:rsidRPr="007B7C7F">
        <w:rPr>
          <w:u w:val="single"/>
          <w:lang w:val="en"/>
        </w:rPr>
        <w:t xml:space="preserve"> shall be filed pursuant to rule 10510 </w:t>
      </w:r>
      <w:r w:rsidRPr="007B7C7F">
        <w:rPr>
          <w:u w:val="single"/>
          <w:lang w:val="en"/>
        </w:rPr>
        <w:t xml:space="preserve">by the witness or by the party offering the witness’s testimony </w:t>
      </w:r>
      <w:r w:rsidR="00DD31F2" w:rsidRPr="007B7C7F">
        <w:rPr>
          <w:u w:val="single"/>
          <w:lang w:val="en"/>
        </w:rPr>
        <w:t>before the</w:t>
      </w:r>
      <w:r w:rsidRPr="007B7C7F">
        <w:rPr>
          <w:u w:val="single"/>
          <w:lang w:val="en"/>
        </w:rPr>
        <w:t xml:space="preserve"> hearing</w:t>
      </w:r>
      <w:r w:rsidR="008D5FF3" w:rsidRPr="007B7C7F">
        <w:rPr>
          <w:u w:val="single"/>
          <w:lang w:val="en"/>
        </w:rPr>
        <w:t>,</w:t>
      </w:r>
      <w:r w:rsidRPr="007B7C7F">
        <w:rPr>
          <w:u w:val="single"/>
          <w:lang w:val="en"/>
        </w:rPr>
        <w:t xml:space="preserve"> and shall identify the witness and contain the witness’s full legal name, mailing address, </w:t>
      </w:r>
      <w:r w:rsidR="00862C41" w:rsidRPr="007B7C7F">
        <w:rPr>
          <w:u w:val="single"/>
          <w:lang w:val="en"/>
        </w:rPr>
        <w:t xml:space="preserve">email </w:t>
      </w:r>
      <w:r w:rsidRPr="007B7C7F">
        <w:rPr>
          <w:u w:val="single"/>
          <w:lang w:val="en"/>
        </w:rPr>
        <w:t>address and telephone number.</w:t>
      </w:r>
    </w:p>
    <w:p w14:paraId="4B41F93D" w14:textId="77777777" w:rsidR="00DD31F2" w:rsidRPr="007B7C7F" w:rsidRDefault="00DD31F2" w:rsidP="007B7C7F">
      <w:pPr>
        <w:pStyle w:val="ListParagraph"/>
        <w:rPr>
          <w:u w:val="single"/>
        </w:rPr>
      </w:pPr>
      <w:r w:rsidRPr="007B7C7F">
        <w:rPr>
          <w:u w:val="single"/>
        </w:rPr>
        <w:t>(</w:t>
      </w:r>
      <w:r w:rsidR="008D5FF3" w:rsidRPr="007B7C7F">
        <w:rPr>
          <w:u w:val="single"/>
        </w:rPr>
        <w:t>b</w:t>
      </w:r>
      <w:r w:rsidRPr="007B7C7F">
        <w:rPr>
          <w:u w:val="single"/>
        </w:rPr>
        <w:t>) For any hearing that is conducted electronically</w:t>
      </w:r>
      <w:r w:rsidR="008D5FF3" w:rsidRPr="007B7C7F">
        <w:rPr>
          <w:u w:val="single"/>
        </w:rPr>
        <w:t xml:space="preserve"> pursuant to rule 10815</w:t>
      </w:r>
      <w:r w:rsidRPr="007B7C7F">
        <w:rPr>
          <w:u w:val="single"/>
        </w:rPr>
        <w:t>, all testimony will be presumed to be electronic</w:t>
      </w:r>
      <w:r w:rsidR="00352E96" w:rsidRPr="007B7C7F">
        <w:rPr>
          <w:u w:val="single"/>
        </w:rPr>
        <w:t xml:space="preserve"> testimony</w:t>
      </w:r>
      <w:r w:rsidRPr="007B7C7F">
        <w:rPr>
          <w:u w:val="single"/>
        </w:rPr>
        <w:t xml:space="preserve"> with no </w:t>
      </w:r>
      <w:r w:rsidR="008D5FF3" w:rsidRPr="007B7C7F">
        <w:rPr>
          <w:u w:val="single"/>
        </w:rPr>
        <w:t xml:space="preserve">petition </w:t>
      </w:r>
      <w:r w:rsidRPr="007B7C7F">
        <w:rPr>
          <w:u w:val="single"/>
        </w:rPr>
        <w:t>required, unless otherwise requested, ordered or allowed.</w:t>
      </w:r>
    </w:p>
    <w:p w14:paraId="3D03820F" w14:textId="57D6BFF5" w:rsidR="001720D8" w:rsidRPr="00184F5D" w:rsidRDefault="00320197" w:rsidP="001720D8">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Note: </w:t>
      </w:r>
      <w:r w:rsidR="001720D8" w:rsidRPr="00184F5D">
        <w:rPr>
          <w:rFonts w:ascii="Times New Roman" w:hAnsi="Times New Roman" w:cs="Times New Roman"/>
          <w:sz w:val="24"/>
          <w:szCs w:val="24"/>
          <w:u w:val="single"/>
          <w:lang w:val="en"/>
        </w:rPr>
        <w:t>Authority cited: Sections 133, 5307, 5309 and 5708, Labor Code. Reference: Sections 5502, 5502.5 and 5708, Labor Code.</w:t>
      </w:r>
    </w:p>
    <w:p w14:paraId="4AA15EAD" w14:textId="77777777" w:rsidR="001720D8" w:rsidRPr="00184F5D" w:rsidRDefault="001720D8" w:rsidP="001720D8">
      <w:pPr>
        <w:rPr>
          <w:rFonts w:ascii="Times New Roman" w:hAnsi="Times New Roman" w:cs="Times New Roman"/>
          <w:sz w:val="24"/>
          <w:szCs w:val="24"/>
          <w:highlight w:val="yellow"/>
        </w:rPr>
      </w:pPr>
    </w:p>
    <w:p w14:paraId="2BB9FBE6" w14:textId="77777777"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14:paraId="1901735C" w14:textId="77777777" w:rsidR="001720D8" w:rsidRPr="00320197" w:rsidRDefault="001720D8" w:rsidP="00061E74">
      <w:pPr>
        <w:pStyle w:val="Heading2"/>
      </w:pPr>
      <w:r w:rsidRPr="00320197">
        <w:t>§ 10818. Recording of Proceedings.</w:t>
      </w:r>
    </w:p>
    <w:p w14:paraId="67B34ADD" w14:textId="77777777" w:rsidR="001720D8" w:rsidRPr="00974E08" w:rsidRDefault="001720D8" w:rsidP="00974E08">
      <w:pPr>
        <w:pStyle w:val="ListParagraph"/>
        <w:rPr>
          <w:strike/>
          <w:lang w:val="en"/>
        </w:rPr>
      </w:pPr>
      <w:r w:rsidRPr="00974E08">
        <w:rPr>
          <w:strike/>
          <w:lang w:val="en"/>
        </w:rPr>
        <w:t>(a) For the purposes of this rule, “recording” means any photographing, recording, or broadcasting of trial level proceedings using video, film, audio, any digital media or other equipment.</w:t>
      </w:r>
    </w:p>
    <w:p w14:paraId="644BF433" w14:textId="77777777" w:rsidR="001720D8" w:rsidRPr="00974E08" w:rsidRDefault="001720D8" w:rsidP="00974E08">
      <w:pPr>
        <w:pStyle w:val="ListParagraph"/>
        <w:rPr>
          <w:strike/>
          <w:lang w:val="en"/>
        </w:rPr>
      </w:pPr>
      <w:r w:rsidRPr="00974E08">
        <w:rPr>
          <w:strike/>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14:paraId="50E4224A" w14:textId="77777777" w:rsidR="001720D8" w:rsidRPr="00974E08" w:rsidRDefault="001720D8" w:rsidP="00974E08">
      <w:pPr>
        <w:pStyle w:val="ListParagraph"/>
        <w:rPr>
          <w:strike/>
          <w:lang w:val="en"/>
        </w:rPr>
      </w:pPr>
      <w:r w:rsidRPr="00974E08">
        <w:rPr>
          <w:strike/>
          <w:lang w:val="en"/>
        </w:rPr>
        <w:t>(c)</w:t>
      </w:r>
      <w:r w:rsidRPr="00184F5D">
        <w:rPr>
          <w:u w:val="single"/>
          <w:lang w:val="en"/>
        </w:rPr>
        <w:t>(a)</w:t>
      </w:r>
      <w:r w:rsidRPr="00184F5D">
        <w:rPr>
          <w:lang w:val="en"/>
        </w:rPr>
        <w:t xml:space="preserve"> Recording</w:t>
      </w:r>
      <w:r w:rsidRPr="00184F5D">
        <w:rPr>
          <w:u w:val="single"/>
          <w:lang w:val="en"/>
        </w:rPr>
        <w:t xml:space="preserve"> of proceedings</w:t>
      </w:r>
      <w:r w:rsidRPr="00184F5D">
        <w:rPr>
          <w:lang w:val="en"/>
        </w:rPr>
        <w:t xml:space="preserve"> shall be permitted only on written order by the</w:t>
      </w:r>
      <w:r w:rsidRPr="00974E08">
        <w:rPr>
          <w:strike/>
          <w:lang w:val="en"/>
        </w:rPr>
        <w:t xml:space="preserve"> assigned workers' compensation judge</w:t>
      </w:r>
      <w:r w:rsidRPr="00184F5D">
        <w:rPr>
          <w:lang w:val="en"/>
        </w:rPr>
        <w:t xml:space="preserve"> </w:t>
      </w:r>
      <w:r w:rsidRPr="00184F5D">
        <w:rPr>
          <w:u w:val="single"/>
          <w:lang w:val="en"/>
        </w:rPr>
        <w:t>Workers’ Compensation Appeals Board</w:t>
      </w:r>
      <w:r w:rsidRPr="00184F5D">
        <w:rPr>
          <w:lang w:val="en"/>
        </w:rPr>
        <w:t xml:space="preserve">. </w:t>
      </w:r>
      <w:r w:rsidRPr="00974E08">
        <w:rPr>
          <w:strike/>
          <w:lang w:val="en"/>
        </w:rPr>
        <w:t>The workers' compensation judge may permit, refuse or limit recording.</w:t>
      </w:r>
    </w:p>
    <w:p w14:paraId="5B0461F3" w14:textId="77777777" w:rsidR="001720D8" w:rsidRPr="00AE3B8C" w:rsidRDefault="001720D8" w:rsidP="00974E08">
      <w:pPr>
        <w:pStyle w:val="ListParagraph"/>
        <w:rPr>
          <w:strike/>
          <w:lang w:val="en"/>
        </w:rPr>
      </w:pPr>
      <w:r w:rsidRPr="00974E08">
        <w:rPr>
          <w:strike/>
          <w:lang w:val="en"/>
        </w:rPr>
        <w:t xml:space="preserve">(1) </w:t>
      </w:r>
      <w:r w:rsidRPr="00184F5D">
        <w:rPr>
          <w:lang w:val="en"/>
        </w:rPr>
        <w:t xml:space="preserve">Any person who wishes to record a proceeding shall </w:t>
      </w:r>
      <w:r w:rsidRPr="00AE3B8C">
        <w:rPr>
          <w:strike/>
          <w:lang w:val="en"/>
        </w:rPr>
        <w:t xml:space="preserve">make </w:t>
      </w:r>
      <w:r w:rsidRPr="00184F5D">
        <w:rPr>
          <w:u w:val="single"/>
          <w:lang w:val="en"/>
        </w:rPr>
        <w:t xml:space="preserve">file </w:t>
      </w:r>
      <w:r w:rsidRPr="00184F5D">
        <w:rPr>
          <w:lang w:val="en"/>
        </w:rPr>
        <w:t>a written</w:t>
      </w:r>
      <w:r w:rsidRPr="00184F5D">
        <w:rPr>
          <w:u w:val="single"/>
          <w:lang w:val="en"/>
        </w:rPr>
        <w:t xml:space="preserve"> petition showing good cause pursuant to rule 10510</w:t>
      </w:r>
      <w:r w:rsidRPr="00AE3B8C">
        <w:rPr>
          <w:strike/>
          <w:lang w:val="en"/>
        </w:rPr>
        <w:t xml:space="preserve"> request to the assigned workers' compensation judge and shall serve the written request on all parties at least 10 business days before the proceeding commences unless good cause to shorten time is shown</w:t>
      </w:r>
      <w:r w:rsidRPr="00184F5D">
        <w:rPr>
          <w:lang w:val="en"/>
        </w:rPr>
        <w:t>.</w:t>
      </w:r>
    </w:p>
    <w:p w14:paraId="522E84C9" w14:textId="77777777" w:rsidR="001720D8" w:rsidRPr="00184F5D" w:rsidRDefault="001720D8" w:rsidP="00974E08">
      <w:pPr>
        <w:pStyle w:val="ListParagraph"/>
        <w:rPr>
          <w:lang w:val="en"/>
        </w:rPr>
      </w:pPr>
      <w:r w:rsidRPr="00AE3B8C">
        <w:rPr>
          <w:strike/>
          <w:lang w:val="en"/>
        </w:rPr>
        <w:t>(2)</w:t>
      </w:r>
      <w:r w:rsidRPr="00184F5D">
        <w:rPr>
          <w:lang w:val="en"/>
        </w:rPr>
        <w:t xml:space="preserve"> The </w:t>
      </w:r>
      <w:r w:rsidRPr="00AE3B8C">
        <w:rPr>
          <w:strike/>
          <w:lang w:val="en"/>
        </w:rPr>
        <w:t xml:space="preserve">workers' compensation judge </w:t>
      </w:r>
      <w:r w:rsidRPr="00184F5D">
        <w:rPr>
          <w:u w:val="single"/>
          <w:lang w:val="en"/>
        </w:rPr>
        <w:t xml:space="preserve">Workers’ Compensation Appeals Board </w:t>
      </w:r>
      <w:r w:rsidRPr="00184F5D">
        <w:rPr>
          <w:lang w:val="en"/>
        </w:rPr>
        <w:t>may hold a hearing on the request or rule on the request without a hearing.</w:t>
      </w:r>
    </w:p>
    <w:p w14:paraId="5DA9073B" w14:textId="77777777" w:rsidR="001720D8" w:rsidRPr="00AE3B8C" w:rsidRDefault="001720D8" w:rsidP="00974E08">
      <w:pPr>
        <w:pStyle w:val="ListParagraph"/>
        <w:rPr>
          <w:strike/>
          <w:lang w:val="en"/>
        </w:rPr>
      </w:pPr>
      <w:r w:rsidRPr="00AE3B8C">
        <w:rPr>
          <w:strike/>
          <w:lang w:val="en"/>
        </w:rPr>
        <w:t>(3) In ruling on the request, the workers' compensation judge shall consider the following factors:</w:t>
      </w:r>
    </w:p>
    <w:p w14:paraId="38875812" w14:textId="77777777" w:rsidR="001720D8" w:rsidRPr="00AE3B8C" w:rsidRDefault="001720D8" w:rsidP="00974E08">
      <w:pPr>
        <w:pStyle w:val="ListParagraph"/>
        <w:rPr>
          <w:strike/>
          <w:lang w:val="en"/>
        </w:rPr>
      </w:pPr>
      <w:r w:rsidRPr="00AE3B8C">
        <w:rPr>
          <w:strike/>
          <w:lang w:val="en"/>
        </w:rPr>
        <w:t>(A) Importance of maintaining public trust and confidence in the workers' compensation system;</w:t>
      </w:r>
    </w:p>
    <w:p w14:paraId="3B4A8B1F" w14:textId="77777777" w:rsidR="001720D8" w:rsidRPr="00AE3B8C" w:rsidRDefault="001720D8" w:rsidP="00974E08">
      <w:pPr>
        <w:pStyle w:val="ListParagraph"/>
        <w:rPr>
          <w:strike/>
          <w:lang w:val="en"/>
        </w:rPr>
      </w:pPr>
      <w:r w:rsidRPr="00AE3B8C">
        <w:rPr>
          <w:strike/>
          <w:lang w:val="en"/>
        </w:rPr>
        <w:t>(B) Importance of promoting public access to the workers' compensation system;</w:t>
      </w:r>
    </w:p>
    <w:p w14:paraId="35C80346" w14:textId="77777777" w:rsidR="001720D8" w:rsidRPr="00AE3B8C" w:rsidRDefault="001720D8" w:rsidP="00974E08">
      <w:pPr>
        <w:pStyle w:val="ListParagraph"/>
        <w:rPr>
          <w:strike/>
          <w:lang w:val="en"/>
        </w:rPr>
      </w:pPr>
      <w:r w:rsidRPr="00AE3B8C">
        <w:rPr>
          <w:strike/>
          <w:lang w:val="en"/>
        </w:rPr>
        <w:t>(C) Parties' support of or opposition to the request;</w:t>
      </w:r>
    </w:p>
    <w:p w14:paraId="55325431" w14:textId="77777777" w:rsidR="001720D8" w:rsidRPr="00AE3B8C" w:rsidRDefault="001720D8" w:rsidP="00974E08">
      <w:pPr>
        <w:pStyle w:val="ListParagraph"/>
        <w:rPr>
          <w:strike/>
          <w:lang w:val="en"/>
        </w:rPr>
      </w:pPr>
      <w:r w:rsidRPr="00AE3B8C">
        <w:rPr>
          <w:strike/>
          <w:lang w:val="en"/>
        </w:rPr>
        <w:t>(D) Nature of the case;</w:t>
      </w:r>
    </w:p>
    <w:p w14:paraId="06D4CBBF" w14:textId="77777777" w:rsidR="001720D8" w:rsidRPr="00AE3B8C" w:rsidRDefault="001720D8" w:rsidP="00974E08">
      <w:pPr>
        <w:pStyle w:val="ListParagraph"/>
        <w:rPr>
          <w:strike/>
          <w:lang w:val="en"/>
        </w:rPr>
      </w:pPr>
      <w:r w:rsidRPr="00AE3B8C">
        <w:rPr>
          <w:strike/>
          <w:lang w:val="en"/>
        </w:rPr>
        <w:t>(E) Privacy rights of all participants in the proceeding, including witnesses;</w:t>
      </w:r>
    </w:p>
    <w:p w14:paraId="2C99201A" w14:textId="77777777" w:rsidR="001720D8" w:rsidRPr="00AE3B8C" w:rsidRDefault="001720D8" w:rsidP="00974E08">
      <w:pPr>
        <w:pStyle w:val="ListParagraph"/>
        <w:rPr>
          <w:strike/>
          <w:lang w:val="en"/>
        </w:rPr>
      </w:pPr>
      <w:r w:rsidRPr="00AE3B8C">
        <w:rPr>
          <w:strike/>
          <w:lang w:val="en"/>
        </w:rPr>
        <w:t>(F) Effect on any minor who is a party, prospective witness, or other participant in the proceeding;</w:t>
      </w:r>
    </w:p>
    <w:p w14:paraId="09714464" w14:textId="77777777" w:rsidR="001720D8" w:rsidRPr="00AE3B8C" w:rsidRDefault="001720D8" w:rsidP="00974E08">
      <w:pPr>
        <w:pStyle w:val="ListParagraph"/>
        <w:rPr>
          <w:strike/>
          <w:lang w:val="en"/>
        </w:rPr>
      </w:pPr>
      <w:r w:rsidRPr="00AE3B8C">
        <w:rPr>
          <w:strike/>
          <w:lang w:val="en"/>
        </w:rPr>
        <w:t>(G) Effect on any ongoing law enforcement activity in the case;</w:t>
      </w:r>
    </w:p>
    <w:p w14:paraId="5959539E" w14:textId="77777777" w:rsidR="001720D8" w:rsidRPr="00AE3B8C" w:rsidRDefault="001720D8" w:rsidP="00974E08">
      <w:pPr>
        <w:pStyle w:val="ListParagraph"/>
        <w:rPr>
          <w:strike/>
          <w:lang w:val="en"/>
        </w:rPr>
      </w:pPr>
      <w:r w:rsidRPr="00AE3B8C">
        <w:rPr>
          <w:strike/>
          <w:lang w:val="en"/>
        </w:rPr>
        <w:t>(H) Effect on any subsequent proceedings in the case;</w:t>
      </w:r>
    </w:p>
    <w:p w14:paraId="52E9C371" w14:textId="77777777" w:rsidR="001720D8" w:rsidRPr="00AE3B8C" w:rsidRDefault="001720D8" w:rsidP="00974E08">
      <w:pPr>
        <w:pStyle w:val="ListParagraph"/>
        <w:rPr>
          <w:strike/>
          <w:lang w:val="en"/>
        </w:rPr>
      </w:pPr>
      <w:r w:rsidRPr="00AE3B8C">
        <w:rPr>
          <w:strike/>
          <w:lang w:val="en"/>
        </w:rPr>
        <w:t>(I) Effect of coverage on the willingness of witnesses to cooperate, including the risk that coverage will engender threats to the health or safety of any witness;</w:t>
      </w:r>
    </w:p>
    <w:p w14:paraId="6CFBA73B" w14:textId="77777777" w:rsidR="001720D8" w:rsidRPr="00AE3B8C" w:rsidRDefault="001720D8" w:rsidP="00974E08">
      <w:pPr>
        <w:pStyle w:val="ListParagraph"/>
        <w:rPr>
          <w:strike/>
          <w:lang w:val="en"/>
        </w:rPr>
      </w:pPr>
      <w:r w:rsidRPr="00AE3B8C">
        <w:rPr>
          <w:strike/>
          <w:lang w:val="en"/>
        </w:rPr>
        <w:t>(J) Effect on excluded witnesses who would have access to the televised testimony of prior witnesses;</w:t>
      </w:r>
    </w:p>
    <w:p w14:paraId="0D4B72D4" w14:textId="77777777" w:rsidR="001720D8" w:rsidRPr="00AE3B8C" w:rsidRDefault="001720D8" w:rsidP="00974E08">
      <w:pPr>
        <w:pStyle w:val="ListParagraph"/>
        <w:rPr>
          <w:strike/>
          <w:lang w:val="en"/>
        </w:rPr>
      </w:pPr>
      <w:r w:rsidRPr="00AE3B8C">
        <w:rPr>
          <w:strike/>
          <w:lang w:val="en"/>
        </w:rPr>
        <w:t>(K) Security and dignity of the trial level proceeding;</w:t>
      </w:r>
    </w:p>
    <w:p w14:paraId="2280F42D" w14:textId="77777777" w:rsidR="001720D8" w:rsidRPr="00AE3B8C" w:rsidRDefault="001720D8" w:rsidP="00974E08">
      <w:pPr>
        <w:pStyle w:val="ListParagraph"/>
        <w:rPr>
          <w:strike/>
          <w:lang w:val="en"/>
        </w:rPr>
      </w:pPr>
      <w:r w:rsidRPr="00AE3B8C">
        <w:rPr>
          <w:strike/>
          <w:lang w:val="en"/>
        </w:rPr>
        <w:t>(L) Undue administrative or financial burden to DWC or participants;</w:t>
      </w:r>
    </w:p>
    <w:p w14:paraId="48242EED" w14:textId="77777777" w:rsidR="001720D8" w:rsidRPr="00AE3B8C" w:rsidRDefault="001720D8" w:rsidP="00974E08">
      <w:pPr>
        <w:pStyle w:val="ListParagraph"/>
        <w:rPr>
          <w:strike/>
          <w:lang w:val="en"/>
        </w:rPr>
      </w:pPr>
      <w:r w:rsidRPr="00AE3B8C">
        <w:rPr>
          <w:strike/>
          <w:lang w:val="en"/>
        </w:rPr>
        <w:t>(M) Interference with neighboring hearing rooms;</w:t>
      </w:r>
    </w:p>
    <w:p w14:paraId="2F290600" w14:textId="77777777" w:rsidR="001720D8" w:rsidRPr="00AE3B8C" w:rsidRDefault="001720D8" w:rsidP="00974E08">
      <w:pPr>
        <w:pStyle w:val="ListParagraph"/>
        <w:rPr>
          <w:strike/>
          <w:lang w:val="en"/>
        </w:rPr>
      </w:pPr>
      <w:r w:rsidRPr="00AE3B8C">
        <w:rPr>
          <w:strike/>
          <w:lang w:val="en"/>
        </w:rPr>
        <w:t>(N) Maintaining orderly conduct of the proceeding;</w:t>
      </w:r>
    </w:p>
    <w:p w14:paraId="53D807EA" w14:textId="77777777" w:rsidR="001720D8" w:rsidRPr="00AE3B8C" w:rsidRDefault="001720D8" w:rsidP="00974E08">
      <w:pPr>
        <w:pStyle w:val="ListParagraph"/>
        <w:rPr>
          <w:strike/>
          <w:lang w:val="en"/>
        </w:rPr>
      </w:pPr>
      <w:r w:rsidRPr="00AE3B8C">
        <w:rPr>
          <w:strike/>
          <w:lang w:val="en"/>
        </w:rPr>
        <w:t>(O) Any other factor the workers' compensation judge deems relevant.</w:t>
      </w:r>
    </w:p>
    <w:p w14:paraId="21B474A6" w14:textId="77777777" w:rsidR="001720D8" w:rsidRPr="00AE3B8C" w:rsidRDefault="001720D8" w:rsidP="00974E08">
      <w:pPr>
        <w:pStyle w:val="ListParagraph"/>
        <w:rPr>
          <w:strike/>
          <w:lang w:val="en"/>
        </w:rPr>
      </w:pPr>
      <w:r w:rsidRPr="00AE3B8C">
        <w:rPr>
          <w:strike/>
          <w:lang w:val="en"/>
        </w:rPr>
        <w:t xml:space="preserve">(4) The workers' compensation judge's ruling on the request to permit recording is not required to make findings or a statement of decision. </w:t>
      </w:r>
      <w:r w:rsidRPr="00184F5D">
        <w:rPr>
          <w:lang w:val="en"/>
        </w:rPr>
        <w:t xml:space="preserve">The </w:t>
      </w:r>
      <w:r w:rsidRPr="00AE3B8C">
        <w:rPr>
          <w:strike/>
          <w:lang w:val="en"/>
        </w:rPr>
        <w:t xml:space="preserve">workers' compensation judge </w:t>
      </w:r>
      <w:r w:rsidRPr="00184F5D">
        <w:rPr>
          <w:u w:val="single"/>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AE3B8C">
        <w:rPr>
          <w:strike/>
          <w:lang w:val="en"/>
        </w:rPr>
        <w:t xml:space="preserve"> (for example, for additional security)</w:t>
      </w:r>
      <w:r w:rsidRPr="00184F5D">
        <w:rPr>
          <w:lang w:val="en"/>
        </w:rPr>
        <w:t>.</w:t>
      </w:r>
      <w:r w:rsidRPr="00AE3B8C">
        <w:rPr>
          <w:strike/>
          <w:lang w:val="en"/>
        </w:rPr>
        <w:t xml:space="preserve"> The requestor shall be responsible for ensuring that any person who records the trial level proceedings on their behalf know and follow the provisions of the order and this rule</w:t>
      </w:r>
      <w:r w:rsidRPr="006F466F">
        <w:rPr>
          <w:lang w:val="en"/>
        </w:rPr>
        <w:t>.</w:t>
      </w:r>
    </w:p>
    <w:p w14:paraId="22EBD993" w14:textId="77777777" w:rsidR="001720D8" w:rsidRPr="00AE3B8C" w:rsidRDefault="001720D8" w:rsidP="00974E08">
      <w:pPr>
        <w:pStyle w:val="ListParagraph"/>
        <w:rPr>
          <w:strike/>
          <w:lang w:val="en"/>
        </w:rPr>
      </w:pPr>
      <w:r w:rsidRPr="00AE3B8C">
        <w:rPr>
          <w:strike/>
          <w:lang w:val="en"/>
        </w:rPr>
        <w:t xml:space="preserve">(5)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 </w:t>
      </w:r>
    </w:p>
    <w:p w14:paraId="4D06AB00" w14:textId="77777777" w:rsidR="001720D8" w:rsidRPr="00AE3B8C" w:rsidRDefault="001720D8" w:rsidP="00974E08">
      <w:pPr>
        <w:pStyle w:val="ListParagraph"/>
        <w:rPr>
          <w:strike/>
          <w:lang w:val="en"/>
        </w:rPr>
      </w:pPr>
      <w:r w:rsidRPr="00AE3B8C">
        <w:rPr>
          <w:strike/>
          <w:lang w:val="en"/>
        </w:rPr>
        <w:t>(6) The workers' compensation judge shall not permit recording of the following:</w:t>
      </w:r>
    </w:p>
    <w:p w14:paraId="13DB0D99" w14:textId="77777777" w:rsidR="001720D8" w:rsidRPr="00AE3B8C" w:rsidRDefault="001720D8" w:rsidP="00974E08">
      <w:pPr>
        <w:pStyle w:val="ListParagraph"/>
        <w:rPr>
          <w:strike/>
          <w:lang w:val="en"/>
        </w:rPr>
      </w:pPr>
      <w:r w:rsidRPr="00AE3B8C">
        <w:rPr>
          <w:strike/>
          <w:lang w:val="en"/>
        </w:rPr>
        <w:t>(A) Proceedings held in chambers that are not transcribed by a hearing reporter;</w:t>
      </w:r>
    </w:p>
    <w:p w14:paraId="55A55DF4" w14:textId="77777777" w:rsidR="001720D8" w:rsidRPr="00AE3B8C" w:rsidRDefault="001720D8" w:rsidP="00974E08">
      <w:pPr>
        <w:pStyle w:val="ListParagraph"/>
        <w:rPr>
          <w:strike/>
          <w:lang w:val="en"/>
        </w:rPr>
      </w:pPr>
      <w:r w:rsidRPr="00AE3B8C">
        <w:rPr>
          <w:strike/>
          <w:lang w:val="en"/>
        </w:rPr>
        <w:t>(B) Proceedings closed to the public; and</w:t>
      </w:r>
    </w:p>
    <w:p w14:paraId="44123C65" w14:textId="77777777" w:rsidR="001720D8" w:rsidRPr="00AE3B8C" w:rsidRDefault="001720D8" w:rsidP="00974E08">
      <w:pPr>
        <w:pStyle w:val="ListParagraph"/>
        <w:rPr>
          <w:strike/>
          <w:lang w:val="en"/>
        </w:rPr>
      </w:pPr>
      <w:r w:rsidRPr="00AE3B8C">
        <w:rPr>
          <w:strike/>
          <w:lang w:val="en"/>
        </w:rPr>
        <w:t>(C) Conferences between an attorney and a client, witness, or aide, between attorneys, or between counsel and the workers' compensation judge at the bench, unless transcribed by a hearing reporter.</w:t>
      </w:r>
    </w:p>
    <w:p w14:paraId="0AA3D7F8" w14:textId="77777777" w:rsidR="001720D8" w:rsidRPr="00AE3B8C" w:rsidRDefault="001720D8" w:rsidP="00974E08">
      <w:pPr>
        <w:pStyle w:val="ListParagraph"/>
        <w:rPr>
          <w:strike/>
          <w:lang w:val="en"/>
        </w:rPr>
      </w:pPr>
      <w:r w:rsidRPr="00AE3B8C">
        <w:rPr>
          <w:strike/>
          <w:lang w:val="en"/>
        </w:rPr>
        <w:t>(7) The workers' compensation judge may require a demonstration that people and equipment comply with this rule. The workers' compensation judge may specify the placement of equipment to minimize disruption of the proceedings.</w:t>
      </w:r>
    </w:p>
    <w:p w14:paraId="4AA10070" w14:textId="77777777" w:rsidR="001720D8" w:rsidRPr="00AE3B8C" w:rsidRDefault="001720D8" w:rsidP="00974E08">
      <w:pPr>
        <w:pStyle w:val="ListParagraph"/>
        <w:rPr>
          <w:strike/>
          <w:lang w:val="en"/>
        </w:rPr>
      </w:pPr>
      <w:r w:rsidRPr="00AE3B8C">
        <w:rPr>
          <w:strike/>
          <w:lang w:val="en"/>
        </w:rPr>
        <w:t>(8) The following rules shall apply to all recording:</w:t>
      </w:r>
    </w:p>
    <w:p w14:paraId="1D9A9D22" w14:textId="77777777" w:rsidR="001720D8" w:rsidRPr="00AE3B8C" w:rsidRDefault="001720D8" w:rsidP="00974E08">
      <w:pPr>
        <w:pStyle w:val="ListParagraph"/>
        <w:rPr>
          <w:strike/>
          <w:lang w:val="en"/>
        </w:rPr>
      </w:pPr>
      <w:r w:rsidRPr="00AE3B8C">
        <w:rPr>
          <w:strike/>
          <w:lang w:val="en"/>
        </w:rPr>
        <w:t>(A) One video recording device and one still photographer shall be permitted.</w:t>
      </w:r>
    </w:p>
    <w:p w14:paraId="4F8AF007" w14:textId="77777777" w:rsidR="001720D8" w:rsidRPr="00AE3B8C" w:rsidRDefault="001720D8" w:rsidP="00974E08">
      <w:pPr>
        <w:pStyle w:val="ListParagraph"/>
        <w:rPr>
          <w:strike/>
          <w:lang w:val="en"/>
        </w:rPr>
      </w:pPr>
      <w:r w:rsidRPr="00AE3B8C">
        <w:rPr>
          <w:strike/>
          <w:lang w:val="en"/>
        </w:rPr>
        <w:t>(B) The equipment used shall not produce distracting sound or light. Signal lights or devices to show when equipment is operating shall not be visible.</w:t>
      </w:r>
    </w:p>
    <w:p w14:paraId="20270BBF" w14:textId="77777777" w:rsidR="001720D8" w:rsidRPr="00AE3B8C" w:rsidRDefault="001720D8" w:rsidP="00974E08">
      <w:pPr>
        <w:pStyle w:val="ListParagraph"/>
        <w:rPr>
          <w:strike/>
          <w:lang w:val="en"/>
        </w:rPr>
      </w:pPr>
      <w:r w:rsidRPr="00AE3B8C">
        <w:rPr>
          <w:strike/>
          <w:lang w:val="en"/>
        </w:rPr>
        <w:t>(C) Microphones and wiring shall be unobtrusively located in places approved by the workers' compensation judge and shall be operated by one person.</w:t>
      </w:r>
    </w:p>
    <w:p w14:paraId="14FA51A4" w14:textId="77777777" w:rsidR="001720D8" w:rsidRPr="00AE3B8C" w:rsidRDefault="001720D8" w:rsidP="00974E08">
      <w:pPr>
        <w:pStyle w:val="ListParagraph"/>
        <w:rPr>
          <w:strike/>
          <w:lang w:val="en"/>
        </w:rPr>
      </w:pPr>
      <w:r w:rsidRPr="00AE3B8C">
        <w:rPr>
          <w:strike/>
          <w:lang w:val="en"/>
        </w:rPr>
        <w:t>(D) Operators shall not move equipment or enter or leave the courtroom while the proceeding is in session, or otherwise cause a distraction.</w:t>
      </w:r>
    </w:p>
    <w:p w14:paraId="621ABD58" w14:textId="77777777" w:rsidR="001720D8" w:rsidRPr="00AE3B8C" w:rsidRDefault="001720D8" w:rsidP="00974E08">
      <w:pPr>
        <w:pStyle w:val="ListParagraph"/>
        <w:rPr>
          <w:strike/>
          <w:lang w:val="en"/>
        </w:rPr>
      </w:pPr>
      <w:r w:rsidRPr="00AE3B8C">
        <w:rPr>
          <w:strike/>
          <w:lang w:val="en"/>
        </w:rPr>
        <w:t>(E) Equipment or clothing shall not bear the insignia or marking of a media agency.</w:t>
      </w:r>
    </w:p>
    <w:p w14:paraId="36DEBEB9" w14:textId="77777777" w:rsidR="001720D8" w:rsidRPr="00AE3B8C" w:rsidRDefault="001720D8" w:rsidP="00974E08">
      <w:pPr>
        <w:pStyle w:val="ListParagraph"/>
        <w:rPr>
          <w:strike/>
          <w:lang w:val="en"/>
        </w:rPr>
      </w:pPr>
      <w:r w:rsidRPr="00AE3B8C">
        <w:rPr>
          <w:strike/>
          <w:lang w:val="en"/>
        </w:rPr>
        <w:t>(9) If two or more people request recordation of a proceeding, they shall file a statement of agreed arrangements. If they are unable to agree, the workers' compensation judge may deny a request to record the proceeding.</w:t>
      </w:r>
    </w:p>
    <w:p w14:paraId="1A478C50" w14:textId="77777777" w:rsidR="001720D8" w:rsidRPr="00AE3B8C" w:rsidRDefault="001720D8" w:rsidP="00974E08">
      <w:pPr>
        <w:pStyle w:val="ListParagraph"/>
        <w:rPr>
          <w:strike/>
          <w:lang w:val="en"/>
        </w:rPr>
      </w:pPr>
      <w:r w:rsidRPr="00AE3B8C">
        <w:rPr>
          <w:strike/>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14:paraId="45DE8904" w14:textId="77777777" w:rsidR="001720D8" w:rsidRPr="00184F5D" w:rsidRDefault="001720D8" w:rsidP="00974E08">
      <w:pPr>
        <w:pStyle w:val="ListParagraph"/>
        <w:rPr>
          <w:lang w:val="en"/>
        </w:rPr>
      </w:pPr>
      <w:r w:rsidRPr="00AE3B8C">
        <w:rPr>
          <w:strike/>
          <w:lang w:val="en"/>
        </w:rPr>
        <w:t>(e)</w:t>
      </w:r>
      <w:r w:rsidRPr="00184F5D">
        <w:rPr>
          <w:u w:val="single"/>
          <w:lang w:val="en"/>
        </w:rPr>
        <w:t>(b)</w:t>
      </w:r>
      <w:r w:rsidRPr="00B84CE3">
        <w:rPr>
          <w:strike/>
          <w:lang w:val="en"/>
        </w:rPr>
        <w:t xml:space="preserve"> Notwithstanding (a) through (d), a workers' compensation judge may permit inconspicuous personal recording devices to be used by parties in a courtroom to make sound recordings as personal notes of the proceedings. A person</w:t>
      </w:r>
      <w:r w:rsidRPr="00184F5D">
        <w:rPr>
          <w:lang w:val="en"/>
        </w:rPr>
        <w:t xml:space="preserve"> </w:t>
      </w:r>
      <w:r w:rsidRPr="00184F5D">
        <w:rPr>
          <w:u w:val="single"/>
          <w:lang w:val="en"/>
        </w:rPr>
        <w:t>Any</w:t>
      </w:r>
      <w:r w:rsidR="00086599" w:rsidRPr="00184F5D">
        <w:rPr>
          <w:u w:val="single"/>
          <w:lang w:val="en"/>
        </w:rPr>
        <w:t xml:space="preserve"> person</w:t>
      </w:r>
      <w:r w:rsidRPr="00184F5D">
        <w:rPr>
          <w:u w:val="single"/>
          <w:lang w:val="en"/>
        </w:rPr>
        <w:t xml:space="preserve"> </w:t>
      </w:r>
      <w:r w:rsidRPr="00184F5D">
        <w:rPr>
          <w:lang w:val="en"/>
        </w:rPr>
        <w:t xml:space="preserve">proposing to </w:t>
      </w:r>
      <w:r w:rsidRPr="00184F5D">
        <w:rPr>
          <w:u w:val="single"/>
          <w:lang w:val="en"/>
        </w:rPr>
        <w:t xml:space="preserve">record the proceedings for personal </w:t>
      </w:r>
      <w:r w:rsidRPr="00184F5D">
        <w:rPr>
          <w:lang w:val="en"/>
        </w:rPr>
        <w:t xml:space="preserve">use </w:t>
      </w:r>
      <w:r w:rsidRPr="00B84CE3">
        <w:rPr>
          <w:strike/>
          <w:lang w:val="en"/>
        </w:rPr>
        <w:t xml:space="preserve">a recording device </w:t>
      </w:r>
      <w:r w:rsidRPr="00184F5D">
        <w:rPr>
          <w:lang w:val="en"/>
        </w:rPr>
        <w:t>shall obtain advance permission from the workers' compensation judge</w:t>
      </w:r>
      <w:r w:rsidRPr="00B84CE3">
        <w:rPr>
          <w:strike/>
          <w:lang w:val="en"/>
        </w:rPr>
        <w:t xml:space="preserve"> before recording the proceeding</w:t>
      </w:r>
      <w:r w:rsidRPr="00184F5D">
        <w:rPr>
          <w:lang w:val="en"/>
        </w:rPr>
        <w:t>. The recording shall not be used for any purpose other than as personal notes</w:t>
      </w:r>
      <w:r w:rsidRPr="00B84CE3">
        <w:rPr>
          <w:strike/>
          <w:lang w:val="en"/>
        </w:rPr>
        <w:t>, and shall not constitute evidence as to any matter recorded</w:t>
      </w:r>
      <w:r w:rsidRPr="00184F5D">
        <w:rPr>
          <w:lang w:val="en"/>
        </w:rPr>
        <w:t>.</w:t>
      </w:r>
    </w:p>
    <w:p w14:paraId="053B41E3" w14:textId="77777777" w:rsidR="001720D8" w:rsidRPr="00B84CE3" w:rsidRDefault="001720D8" w:rsidP="00974E08">
      <w:pPr>
        <w:pStyle w:val="ListParagraph"/>
        <w:rPr>
          <w:lang w:val="en"/>
        </w:rPr>
      </w:pPr>
      <w:r w:rsidRPr="00184F5D">
        <w:rPr>
          <w:u w:val="single"/>
          <w:lang w:val="en"/>
        </w:rPr>
        <w:t xml:space="preserve">(c) Permission </w:t>
      </w:r>
      <w:r w:rsidRPr="00B84CE3">
        <w:rPr>
          <w:strike/>
          <w:lang w:val="en"/>
        </w:rPr>
        <w:t xml:space="preserve">The right of any individual </w:t>
      </w:r>
      <w:r w:rsidRPr="00184F5D">
        <w:rPr>
          <w:lang w:val="en"/>
        </w:rPr>
        <w:t xml:space="preserve">to </w:t>
      </w:r>
      <w:r w:rsidRPr="00184F5D">
        <w:rPr>
          <w:u w:val="single"/>
          <w:lang w:val="en"/>
        </w:rPr>
        <w:t>record the proceedings</w:t>
      </w:r>
      <w:r w:rsidRPr="00B84CE3">
        <w:rPr>
          <w:strike/>
          <w:lang w:val="en"/>
        </w:rPr>
        <w:t xml:space="preserve"> use a personal recording device shall be suspended</w:t>
      </w:r>
      <w:r w:rsidRPr="00184F5D">
        <w:rPr>
          <w:u w:val="single"/>
          <w:lang w:val="en"/>
        </w:rPr>
        <w:t xml:space="preserve"> may be revoked</w:t>
      </w:r>
      <w:r w:rsidRPr="00184F5D">
        <w:rPr>
          <w:lang w:val="en"/>
        </w:rPr>
        <w:t xml:space="preserve"> if</w:t>
      </w:r>
      <w:r w:rsidRPr="00B84CE3">
        <w:rPr>
          <w:strike/>
          <w:lang w:val="en"/>
        </w:rPr>
        <w:t>, in</w:t>
      </w:r>
      <w:r w:rsidRPr="00184F5D">
        <w:rPr>
          <w:lang w:val="en"/>
        </w:rPr>
        <w:t xml:space="preserve"> the workers' compensation judge</w:t>
      </w:r>
      <w:r w:rsidRPr="00B84CE3">
        <w:rPr>
          <w:strike/>
          <w:lang w:val="en"/>
        </w:rPr>
        <w:t>'s</w:t>
      </w:r>
      <w:r w:rsidRPr="00184F5D">
        <w:rPr>
          <w:u w:val="single"/>
          <w:lang w:val="en"/>
        </w:rPr>
        <w:t xml:space="preserve"> determines</w:t>
      </w:r>
      <w:r w:rsidRPr="00184F5D">
        <w:rPr>
          <w:lang w:val="en"/>
        </w:rPr>
        <w:t xml:space="preserve"> </w:t>
      </w:r>
      <w:r w:rsidRPr="00B84CE3">
        <w:rPr>
          <w:strike/>
          <w:lang w:val="en"/>
        </w:rPr>
        <w:t xml:space="preserve">sole discretion, it appears </w:t>
      </w:r>
      <w:r w:rsidRPr="00184F5D">
        <w:rPr>
          <w:lang w:val="en"/>
        </w:rPr>
        <w:t>that:</w:t>
      </w:r>
    </w:p>
    <w:p w14:paraId="4D5B565D" w14:textId="77777777" w:rsidR="001720D8" w:rsidRPr="00184F5D" w:rsidRDefault="001720D8" w:rsidP="00974E08">
      <w:pPr>
        <w:pStyle w:val="ListParagraph"/>
        <w:rPr>
          <w:lang w:val="en"/>
        </w:rPr>
      </w:pPr>
      <w:r w:rsidRPr="00B84CE3">
        <w:rPr>
          <w:strike/>
          <w:lang w:val="en"/>
        </w:rPr>
        <w:t xml:space="preserve">(1) The </w:t>
      </w:r>
      <w:r w:rsidRPr="00184F5D">
        <w:rPr>
          <w:u w:val="single"/>
          <w:lang w:val="en"/>
        </w:rPr>
        <w:t xml:space="preserve">the </w:t>
      </w:r>
      <w:r w:rsidRPr="00184F5D">
        <w:rPr>
          <w:lang w:val="en"/>
        </w:rPr>
        <w:t>continued recording of the proceedings will inhibit any party or witness from participation in the proceeding</w:t>
      </w:r>
      <w:r w:rsidRPr="00B84CE3">
        <w:rPr>
          <w:strike/>
          <w:lang w:val="en"/>
        </w:rPr>
        <w:t>;</w:t>
      </w:r>
      <w:r w:rsidRPr="00184F5D">
        <w:rPr>
          <w:lang w:val="en"/>
        </w:rPr>
        <w:t xml:space="preserve"> or</w:t>
      </w:r>
    </w:p>
    <w:p w14:paraId="440D10C4" w14:textId="77777777" w:rsidR="001720D8" w:rsidRPr="00184F5D" w:rsidRDefault="001720D8" w:rsidP="00974E08">
      <w:pPr>
        <w:pStyle w:val="ListParagraph"/>
        <w:rPr>
          <w:lang w:val="en"/>
        </w:rPr>
      </w:pPr>
      <w:r w:rsidRPr="00B84CE3">
        <w:rPr>
          <w:strike/>
          <w:lang w:val="en"/>
        </w:rPr>
        <w:t>(2) The</w:t>
      </w:r>
      <w:r w:rsidRPr="00184F5D">
        <w:rPr>
          <w:lang w:val="en"/>
        </w:rPr>
        <w:t xml:space="preserve"> </w:t>
      </w:r>
      <w:r w:rsidRPr="00184F5D">
        <w:rPr>
          <w:u w:val="single"/>
          <w:lang w:val="en"/>
        </w:rPr>
        <w:t xml:space="preserve">the </w:t>
      </w:r>
      <w:r w:rsidRPr="00184F5D">
        <w:rPr>
          <w:lang w:val="en"/>
        </w:rPr>
        <w:t>recording is done in a manner that threatens to disrupt the proceeding.</w:t>
      </w:r>
    </w:p>
    <w:p w14:paraId="44490705" w14:textId="77777777" w:rsidR="001720D8" w:rsidRPr="00184F5D" w:rsidRDefault="001720D8" w:rsidP="00974E08">
      <w:pPr>
        <w:pStyle w:val="ListParagraph"/>
        <w:rPr>
          <w:u w:val="single"/>
          <w:lang w:val="en"/>
        </w:rPr>
      </w:pPr>
      <w:r w:rsidRPr="00184F5D">
        <w:rPr>
          <w:u w:val="single"/>
          <w:lang w:val="en"/>
        </w:rPr>
        <w:t>(d) Any violation of this rule is an unlawful interference with the proceedings and may be the basis for an order terminating recording, a citation for contempt or an order imposing monetary or other sanctions.</w:t>
      </w:r>
      <w:r w:rsidR="002F7815" w:rsidRPr="00184F5D">
        <w:rPr>
          <w:u w:val="single"/>
          <w:lang w:val="en"/>
        </w:rPr>
        <w:t xml:space="preserve"> A workers’ compensation judge may issue a notice of intention pursuant to rule 10832 for any violation of this rule.</w:t>
      </w:r>
    </w:p>
    <w:p w14:paraId="409F2029" w14:textId="77777777" w:rsidR="001720D8" w:rsidRPr="00184F5D" w:rsidRDefault="001720D8" w:rsidP="00974E08">
      <w:pPr>
        <w:pStyle w:val="ListParagraph"/>
        <w:rPr>
          <w:lang w:val="en"/>
        </w:rPr>
      </w:pPr>
      <w:r w:rsidRPr="00B84CE3">
        <w:rPr>
          <w:strike/>
          <w:lang w:val="en"/>
        </w:rPr>
        <w:t>(f)</w:t>
      </w:r>
      <w:r w:rsidRPr="00184F5D">
        <w:rPr>
          <w:u w:val="single"/>
          <w:lang w:val="en"/>
        </w:rPr>
        <w:t>(e)</w:t>
      </w:r>
      <w:r w:rsidRPr="00184F5D">
        <w:rPr>
          <w:lang w:val="en"/>
        </w:rPr>
        <w:t xml:space="preserve"> Only the</w:t>
      </w:r>
      <w:r w:rsidRPr="00B84CE3">
        <w:rPr>
          <w:strike/>
          <w:lang w:val="en"/>
        </w:rPr>
        <w:t xml:space="preserve"> stenographic</w:t>
      </w:r>
      <w:r w:rsidRPr="00184F5D">
        <w:rPr>
          <w:lang w:val="en"/>
        </w:rPr>
        <w:t xml:space="preserve"> recording</w:t>
      </w:r>
      <w:r w:rsidRPr="00184F5D">
        <w:rPr>
          <w:u w:val="single"/>
          <w:lang w:val="en"/>
        </w:rPr>
        <w:t>s described in Labor Code sections 5704 and 5708</w:t>
      </w:r>
      <w:r w:rsidRPr="00184F5D">
        <w:rPr>
          <w:lang w:val="en"/>
        </w:rPr>
        <w:t xml:space="preserve"> </w:t>
      </w:r>
      <w:r w:rsidRPr="00B84CE3">
        <w:rPr>
          <w:strike/>
          <w:lang w:val="en"/>
        </w:rPr>
        <w:t xml:space="preserve">provided by an Official Hearing Reporter shall be deemed </w:t>
      </w:r>
      <w:r w:rsidRPr="00184F5D">
        <w:rPr>
          <w:u w:val="single"/>
          <w:lang w:val="en"/>
        </w:rPr>
        <w:t xml:space="preserve">are </w:t>
      </w:r>
      <w:r w:rsidRPr="00184F5D">
        <w:rPr>
          <w:lang w:val="en"/>
        </w:rPr>
        <w:t>the official recording</w:t>
      </w:r>
      <w:r w:rsidRPr="00184F5D">
        <w:rPr>
          <w:u w:val="single"/>
          <w:lang w:val="en"/>
        </w:rPr>
        <w:t>s</w:t>
      </w:r>
      <w:r w:rsidRPr="00184F5D">
        <w:rPr>
          <w:lang w:val="en"/>
        </w:rPr>
        <w:t xml:space="preserve"> of a proceeding.</w:t>
      </w:r>
    </w:p>
    <w:p w14:paraId="33A19A77" w14:textId="75125F26" w:rsidR="00F57AB7" w:rsidRPr="00184F5D" w:rsidRDefault="009F73DC">
      <w:pPr>
        <w:rPr>
          <w:rFonts w:ascii="Times New Roman" w:hAnsi="Times New Roman" w:cs="Times New Roman"/>
          <w:sz w:val="24"/>
          <w:szCs w:val="24"/>
          <w:lang w:val="en"/>
        </w:rPr>
      </w:pPr>
      <w:r>
        <w:rPr>
          <w:rFonts w:ascii="Times New Roman" w:hAnsi="Times New Roman" w:cs="Times New Roman"/>
          <w:sz w:val="24"/>
          <w:szCs w:val="24"/>
          <w:lang w:val="en"/>
        </w:rPr>
        <w:t xml:space="preserve">Note: </w:t>
      </w:r>
      <w:r w:rsidR="001720D8" w:rsidRPr="00184F5D">
        <w:rPr>
          <w:rFonts w:ascii="Times New Roman" w:hAnsi="Times New Roman" w:cs="Times New Roman"/>
          <w:sz w:val="24"/>
          <w:szCs w:val="24"/>
          <w:lang w:val="en"/>
        </w:rPr>
        <w:t>Authority cited: Sections 133, 5307, 5309 and 5708, Labor Code. Reference: Rule 1.150, California Rules of Court.</w:t>
      </w:r>
    </w:p>
    <w:p w14:paraId="59AF8B57" w14:textId="77777777"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3E8166B7" w14:textId="77777777" w:rsidR="00F57AB7" w:rsidRPr="00184F5D" w:rsidRDefault="00F57AB7" w:rsidP="00061E74">
      <w:pPr>
        <w:pStyle w:val="Heading2"/>
      </w:pPr>
      <w:r w:rsidRPr="00184F5D">
        <w:t>§ 10832. Notices of Intention and Orders after Notices of Intention.</w:t>
      </w:r>
      <w:r w:rsidR="00462622" w:rsidRPr="00184F5D">
        <w:t xml:space="preserve"> </w:t>
      </w:r>
    </w:p>
    <w:p w14:paraId="054E59B8" w14:textId="77777777"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14:paraId="29D49627" w14:textId="77777777" w:rsidR="00F57AB7" w:rsidRPr="00184F5D" w:rsidRDefault="00F57AB7" w:rsidP="007B7C7F">
      <w:pPr>
        <w:pStyle w:val="ListParagraph"/>
        <w:rPr>
          <w:lang w:val="en"/>
        </w:rPr>
      </w:pPr>
      <w:r w:rsidRPr="00184F5D">
        <w:rPr>
          <w:lang w:val="en"/>
        </w:rPr>
        <w:t>(1) Allowing</w:t>
      </w:r>
      <w:r w:rsidR="00361FC3" w:rsidRPr="00184F5D">
        <w:rPr>
          <w:u w:val="single"/>
          <w:lang w:val="en"/>
        </w:rPr>
        <w:t>,</w:t>
      </w:r>
      <w:r w:rsidRPr="00184F5D">
        <w:rPr>
          <w:strike/>
          <w:lang w:val="en"/>
        </w:rPr>
        <w:t xml:space="preserve"> or</w:t>
      </w:r>
      <w:r w:rsidRPr="00184F5D">
        <w:rPr>
          <w:lang w:val="en"/>
        </w:rPr>
        <w:t xml:space="preserve"> disallowing</w:t>
      </w:r>
      <w:r w:rsidR="00361FC3" w:rsidRPr="00184F5D">
        <w:rPr>
          <w:u w:val="single"/>
          <w:lang w:val="en"/>
        </w:rPr>
        <w:t xml:space="preserve"> or dismissing</w:t>
      </w:r>
      <w:r w:rsidRPr="00184F5D">
        <w:rPr>
          <w:lang w:val="en"/>
        </w:rPr>
        <w:t xml:space="preserve"> a lien;</w:t>
      </w:r>
    </w:p>
    <w:p w14:paraId="5B911362" w14:textId="77777777" w:rsidR="00F57AB7" w:rsidRPr="00184F5D" w:rsidRDefault="00F57AB7" w:rsidP="007B7C7F">
      <w:pPr>
        <w:pStyle w:val="ListParagraph"/>
        <w:rPr>
          <w:lang w:val="en"/>
        </w:rPr>
      </w:pPr>
      <w:r w:rsidRPr="00184F5D">
        <w:rPr>
          <w:lang w:val="en"/>
        </w:rPr>
        <w:t xml:space="preserve">(2) </w:t>
      </w:r>
      <w:r w:rsidRPr="00184F5D">
        <w:rPr>
          <w:strike/>
          <w:lang w:val="en"/>
        </w:rPr>
        <w:t xml:space="preserve">Allowing or disallowing </w:t>
      </w:r>
      <w:r w:rsidR="00361FC3" w:rsidRPr="00184F5D">
        <w:rPr>
          <w:u w:val="single"/>
          <w:lang w:val="en"/>
        </w:rPr>
        <w:t xml:space="preserve">Granting, denying or dismissing </w:t>
      </w:r>
      <w:r w:rsidRPr="00184F5D">
        <w:rPr>
          <w:lang w:val="en"/>
        </w:rPr>
        <w:t>a petition</w:t>
      </w:r>
      <w:r w:rsidRPr="00184F5D">
        <w:rPr>
          <w:strike/>
          <w:lang w:val="en"/>
        </w:rPr>
        <w:t xml:space="preserve"> for costs</w:t>
      </w:r>
      <w:r w:rsidRPr="00184F5D">
        <w:rPr>
          <w:lang w:val="en"/>
        </w:rPr>
        <w:t>;</w:t>
      </w:r>
    </w:p>
    <w:p w14:paraId="67A17FCC" w14:textId="77777777" w:rsidR="00F57AB7" w:rsidRPr="00184F5D" w:rsidRDefault="00F57AB7" w:rsidP="007B7C7F">
      <w:pPr>
        <w:pStyle w:val="ListParagraph"/>
        <w:rPr>
          <w:lang w:val="en"/>
        </w:rPr>
      </w:pPr>
      <w:r w:rsidRPr="00184F5D">
        <w:rPr>
          <w:lang w:val="en"/>
        </w:rPr>
        <w:t>(3) Sanctioning a party;</w:t>
      </w:r>
    </w:p>
    <w:p w14:paraId="39B0B636" w14:textId="77777777" w:rsidR="00F57AB7" w:rsidRPr="00184F5D" w:rsidRDefault="00F57AB7" w:rsidP="007B7C7F">
      <w:pPr>
        <w:pStyle w:val="ListParagraph"/>
        <w:rPr>
          <w:lang w:val="en"/>
        </w:rPr>
      </w:pPr>
      <w:r w:rsidRPr="00184F5D">
        <w:rPr>
          <w:lang w:val="en"/>
        </w:rPr>
        <w:t>(4) Submitting the matter on the record</w:t>
      </w:r>
      <w:r w:rsidR="00290900" w:rsidRPr="00184F5D">
        <w:rPr>
          <w:strike/>
          <w:lang w:val="en"/>
        </w:rPr>
        <w:t xml:space="preserve"> a</w:t>
      </w:r>
      <w:r w:rsidRPr="00184F5D">
        <w:rPr>
          <w:strike/>
          <w:lang w:val="en"/>
        </w:rPr>
        <w:t>fter a party fails to appear</w:t>
      </w:r>
      <w:r w:rsidRPr="00184F5D">
        <w:rPr>
          <w:lang w:val="en"/>
        </w:rPr>
        <w:t>; or</w:t>
      </w:r>
    </w:p>
    <w:p w14:paraId="4B4B0E2F" w14:textId="77777777" w:rsidR="00F57AB7" w:rsidRPr="00184F5D" w:rsidRDefault="00F57AB7" w:rsidP="007B7C7F">
      <w:pPr>
        <w:pStyle w:val="ListParagraph"/>
        <w:rPr>
          <w:lang w:val="en"/>
        </w:rPr>
      </w:pPr>
      <w:r w:rsidRPr="00184F5D">
        <w:rPr>
          <w:lang w:val="en"/>
        </w:rPr>
        <w:t>(5) Dismissing an application.</w:t>
      </w:r>
    </w:p>
    <w:p w14:paraId="196BEF61" w14:textId="77777777" w:rsidR="00F57AB7" w:rsidRPr="00184F5D" w:rsidRDefault="00F57AB7" w:rsidP="007B7C7F">
      <w:pPr>
        <w:pStyle w:val="ListParagraph"/>
        <w:rPr>
          <w:lang w:val="en"/>
        </w:rPr>
      </w:pPr>
      <w:r w:rsidRPr="00184F5D">
        <w:rPr>
          <w:lang w:val="en"/>
        </w:rPr>
        <w:t>(b) A Notice of Intention may be served by designated service in accordance with rule 10629.</w:t>
      </w:r>
    </w:p>
    <w:p w14:paraId="5CCB0898" w14:textId="77777777"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14:paraId="74159D6F" w14:textId="77777777" w:rsidR="00F57AB7" w:rsidRPr="00184F5D" w:rsidRDefault="00F57AB7" w:rsidP="007B7C7F">
      <w:pPr>
        <w:pStyle w:val="ListParagraph"/>
        <w:rPr>
          <w:lang w:val="en"/>
        </w:rPr>
      </w:pPr>
      <w:r w:rsidRPr="00184F5D">
        <w:rPr>
          <w:lang w:val="en"/>
        </w:rPr>
        <w:t>(1) Sustain the objection;</w:t>
      </w:r>
    </w:p>
    <w:p w14:paraId="7C45B2F1" w14:textId="77777777"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14:paraId="18EEBF10" w14:textId="77777777" w:rsidR="00F57AB7" w:rsidRPr="00184F5D" w:rsidRDefault="00F57AB7" w:rsidP="007B7C7F">
      <w:pPr>
        <w:pStyle w:val="ListParagraph"/>
        <w:rPr>
          <w:lang w:val="en"/>
        </w:rPr>
      </w:pPr>
      <w:r w:rsidRPr="00184F5D">
        <w:rPr>
          <w:lang w:val="en"/>
        </w:rPr>
        <w:t>(3) Set the matter for hearing.</w:t>
      </w:r>
    </w:p>
    <w:p w14:paraId="1A2497DD" w14:textId="77777777"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14:paraId="08E2C4F7" w14:textId="77777777"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14:paraId="7EAAFCBC" w14:textId="77777777"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14:paraId="00AEC3AB" w14:textId="77777777"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14:paraId="4B9524E7" w14:textId="77777777" w:rsidR="00795486" w:rsidRPr="00184F5D" w:rsidRDefault="00795486" w:rsidP="00061E74">
      <w:pPr>
        <w:pStyle w:val="Heading2"/>
      </w:pPr>
      <w:r w:rsidRPr="00184F5D">
        <w:t>§ 10862. Filing and Service of Lien Claims and Supporting Documents.</w:t>
      </w:r>
    </w:p>
    <w:p w14:paraId="33B58B16" w14:textId="77777777"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14:paraId="56A58FC6" w14:textId="77777777" w:rsidR="00795486" w:rsidRPr="00184F5D" w:rsidRDefault="00795486" w:rsidP="00A16AD8">
      <w:pPr>
        <w:pStyle w:val="ListParagraph"/>
      </w:pPr>
      <w:r w:rsidRPr="00184F5D">
        <w:t>(b) A section 4903(b) lien shall only be filed electronically in accordance with section 4903.05 and not by any other method.</w:t>
      </w:r>
    </w:p>
    <w:p w14:paraId="28899565" w14:textId="77777777" w:rsidR="00795486" w:rsidRPr="00184F5D" w:rsidRDefault="00795486" w:rsidP="00A16AD8">
      <w:pPr>
        <w:pStyle w:val="ListParagraph"/>
      </w:pPr>
      <w:r w:rsidRPr="00184F5D">
        <w:t>(c) All other lien claims may be filed utilizing an optical character recognition (OCR) lien claim form approved by the Appeals Board.</w:t>
      </w:r>
    </w:p>
    <w:p w14:paraId="4134FDD6" w14:textId="77777777"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14:paraId="28FAD2C9" w14:textId="77777777" w:rsidR="00795486" w:rsidRPr="00184F5D" w:rsidRDefault="00795486" w:rsidP="00A16AD8">
      <w:pPr>
        <w:pStyle w:val="ListParagraph"/>
      </w:pPr>
      <w:r w:rsidRPr="00184F5D">
        <w:t>(e) The following documents shall be concurrently filed with each lien claim:</w:t>
      </w:r>
    </w:p>
    <w:p w14:paraId="39752CE8" w14:textId="77777777" w:rsidR="00795486" w:rsidRPr="00184F5D" w:rsidRDefault="00795486" w:rsidP="00A16AD8">
      <w:pPr>
        <w:pStyle w:val="ListParagraph"/>
      </w:pPr>
      <w:r w:rsidRPr="00184F5D">
        <w:t>(1) A proof of service;</w:t>
      </w:r>
    </w:p>
    <w:p w14:paraId="5F48897C" w14:textId="77777777" w:rsidR="00795486" w:rsidRPr="00184F5D" w:rsidRDefault="00795486" w:rsidP="00A16AD8">
      <w:pPr>
        <w:pStyle w:val="ListParagraph"/>
      </w:pPr>
      <w:r w:rsidRPr="00184F5D">
        <w:t>(2) The verification under penalty of perjury outlined in rule 10863, if required; and</w:t>
      </w:r>
    </w:p>
    <w:p w14:paraId="7CCF45A4" w14:textId="77777777" w:rsidR="00795486" w:rsidRPr="00184F5D" w:rsidRDefault="00795486" w:rsidP="00A16AD8">
      <w:pPr>
        <w:pStyle w:val="ListParagraph"/>
      </w:pPr>
      <w:r w:rsidRPr="00184F5D">
        <w:rPr>
          <w:strike/>
        </w:rPr>
        <w:t>(4)</w:t>
      </w:r>
      <w:r w:rsidRPr="00184F5D">
        <w:rPr>
          <w:u w:val="single"/>
        </w:rPr>
        <w:t>(3)</w:t>
      </w:r>
      <w:r w:rsidRPr="00184F5D">
        <w:t xml:space="preserve"> Any other declaration or form required by law to be concurrently filed with a lien claim, including but not limited to documents required by Labor Code sections 4903.05, 4903.06 and 4903.8.</w:t>
      </w:r>
    </w:p>
    <w:p w14:paraId="36AF9E7D" w14:textId="77777777"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14:paraId="0A5FE945" w14:textId="77777777"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14:paraId="1C84B6F6" w14:textId="77777777" w:rsidR="00795486" w:rsidRPr="00184F5D" w:rsidRDefault="00795486" w:rsidP="00A16AD8">
      <w:pPr>
        <w:pStyle w:val="ListParagraph"/>
      </w:pPr>
      <w:r w:rsidRPr="00184F5D">
        <w:t>(1) The injured worker or, if deceased, the worker's dependent(s), unless:</w:t>
      </w:r>
    </w:p>
    <w:p w14:paraId="2A6BCC5E" w14:textId="77777777"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14:paraId="048BF331" w14:textId="77777777" w:rsidR="00795486" w:rsidRPr="00184F5D" w:rsidRDefault="00795486" w:rsidP="00A16AD8">
      <w:pPr>
        <w:pStyle w:val="ListParagraph"/>
      </w:pPr>
      <w:r w:rsidRPr="00184F5D">
        <w:t>(B) The underlying case of the worker or dependent(s) has been resolved; or</w:t>
      </w:r>
    </w:p>
    <w:p w14:paraId="07FD4565" w14:textId="77777777" w:rsidR="00795486" w:rsidRPr="00184F5D" w:rsidRDefault="00795486" w:rsidP="00A16AD8">
      <w:pPr>
        <w:pStyle w:val="ListParagraph"/>
      </w:pPr>
      <w:r w:rsidRPr="00184F5D">
        <w:t>(C) The worker or the dependent(s) chooses not to proceed with the case.</w:t>
      </w:r>
    </w:p>
    <w:p w14:paraId="1A5BD5B6" w14:textId="77777777" w:rsidR="00795486" w:rsidRPr="00184F5D" w:rsidRDefault="00795486" w:rsidP="00A16AD8">
      <w:pPr>
        <w:pStyle w:val="ListParagraph"/>
      </w:pPr>
      <w:r w:rsidRPr="00184F5D">
        <w:t>(2) Any employer(s) or insurance carrier(s) that are parties to the case and, if represented, their attorney(s) or other agent(s) of record.</w:t>
      </w:r>
    </w:p>
    <w:p w14:paraId="50226C6D" w14:textId="77777777"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14:paraId="53A66C1C" w14:textId="77777777" w:rsidR="00795486" w:rsidRPr="00184F5D" w:rsidRDefault="00795486" w:rsidP="00A16AD8">
      <w:pPr>
        <w:pStyle w:val="ListParagraph"/>
      </w:pPr>
      <w:r w:rsidRPr="00184F5D">
        <w:t>(i) Where a lien has been served on a party, that party shall have no obligation to file that lien with the Workers' Compensation Appeals Board.</w:t>
      </w:r>
    </w:p>
    <w:p w14:paraId="328E5832" w14:textId="77777777"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14:paraId="19DA50D4" w14:textId="77777777"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14:paraId="675BA69C" w14:textId="77777777"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5A83" w14:textId="77777777" w:rsidR="00F9575B" w:rsidRDefault="00F9575B" w:rsidP="00F9575B">
      <w:pPr>
        <w:spacing w:after="0" w:line="240" w:lineRule="auto"/>
      </w:pPr>
      <w:r>
        <w:separator/>
      </w:r>
    </w:p>
  </w:endnote>
  <w:endnote w:type="continuationSeparator" w:id="0">
    <w:p w14:paraId="4D7536B8" w14:textId="77777777" w:rsidR="00F9575B" w:rsidRDefault="00F9575B"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14:paraId="070C05DB" w14:textId="1AD75DAF"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9F73DC">
              <w:rPr>
                <w:rFonts w:ascii="Times New Roman" w:hAnsi="Times New Roman" w:cs="Times New Roman"/>
                <w:b/>
                <w:bCs/>
                <w:noProof/>
              </w:rPr>
              <w:t>29</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9F73DC">
              <w:rPr>
                <w:rFonts w:ascii="Times New Roman" w:hAnsi="Times New Roman" w:cs="Times New Roman"/>
                <w:b/>
                <w:bCs/>
                <w:noProof/>
              </w:rPr>
              <w:t>32</w:t>
            </w:r>
            <w:r w:rsidRPr="00F9575B">
              <w:rPr>
                <w:rFonts w:ascii="Times New Roman" w:hAnsi="Times New Roman" w:cs="Times New Roman"/>
                <w:b/>
                <w:bCs/>
              </w:rPr>
              <w:fldChar w:fldCharType="end"/>
            </w:r>
          </w:p>
        </w:sdtContent>
      </w:sdt>
    </w:sdtContent>
  </w:sdt>
  <w:p w14:paraId="73494792" w14:textId="77777777" w:rsidR="0042196B" w:rsidRDefault="0006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A1E6" w14:textId="77777777" w:rsidR="00F9575B" w:rsidRDefault="00F9575B" w:rsidP="00F9575B">
      <w:pPr>
        <w:spacing w:after="0" w:line="240" w:lineRule="auto"/>
      </w:pPr>
      <w:r>
        <w:separator/>
      </w:r>
    </w:p>
  </w:footnote>
  <w:footnote w:type="continuationSeparator" w:id="0">
    <w:p w14:paraId="398EEA1E" w14:textId="77777777" w:rsidR="00F9575B" w:rsidRDefault="00F9575B"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8"/>
    <w:rsid w:val="00053425"/>
    <w:rsid w:val="000539F0"/>
    <w:rsid w:val="00061A4A"/>
    <w:rsid w:val="00061E74"/>
    <w:rsid w:val="0006654A"/>
    <w:rsid w:val="00067125"/>
    <w:rsid w:val="00077FF1"/>
    <w:rsid w:val="00086599"/>
    <w:rsid w:val="000D6C03"/>
    <w:rsid w:val="000E562A"/>
    <w:rsid w:val="000E5668"/>
    <w:rsid w:val="00116085"/>
    <w:rsid w:val="00151B4E"/>
    <w:rsid w:val="001720D8"/>
    <w:rsid w:val="00184F5D"/>
    <w:rsid w:val="001A12C0"/>
    <w:rsid w:val="001D4AD4"/>
    <w:rsid w:val="001F2E1E"/>
    <w:rsid w:val="001F524C"/>
    <w:rsid w:val="0022199C"/>
    <w:rsid w:val="00241AD2"/>
    <w:rsid w:val="0025381B"/>
    <w:rsid w:val="0025717E"/>
    <w:rsid w:val="00290900"/>
    <w:rsid w:val="002B0A71"/>
    <w:rsid w:val="002B7F3E"/>
    <w:rsid w:val="002C1149"/>
    <w:rsid w:val="002D009E"/>
    <w:rsid w:val="002D7AFF"/>
    <w:rsid w:val="002F48B4"/>
    <w:rsid w:val="002F5ECB"/>
    <w:rsid w:val="002F7815"/>
    <w:rsid w:val="00320197"/>
    <w:rsid w:val="00343CCD"/>
    <w:rsid w:val="00352E96"/>
    <w:rsid w:val="00361FC3"/>
    <w:rsid w:val="003B31D7"/>
    <w:rsid w:val="004015FB"/>
    <w:rsid w:val="00401B88"/>
    <w:rsid w:val="00415469"/>
    <w:rsid w:val="004164FE"/>
    <w:rsid w:val="004172E7"/>
    <w:rsid w:val="0042735A"/>
    <w:rsid w:val="004334DD"/>
    <w:rsid w:val="00456B65"/>
    <w:rsid w:val="00462622"/>
    <w:rsid w:val="0046262D"/>
    <w:rsid w:val="00484598"/>
    <w:rsid w:val="004B5C19"/>
    <w:rsid w:val="004D651A"/>
    <w:rsid w:val="004F2B58"/>
    <w:rsid w:val="0050293E"/>
    <w:rsid w:val="00512331"/>
    <w:rsid w:val="0051476A"/>
    <w:rsid w:val="00560EE5"/>
    <w:rsid w:val="0059270B"/>
    <w:rsid w:val="0059397E"/>
    <w:rsid w:val="005979C8"/>
    <w:rsid w:val="005B18E3"/>
    <w:rsid w:val="005E1F41"/>
    <w:rsid w:val="0060508D"/>
    <w:rsid w:val="0063497F"/>
    <w:rsid w:val="00645BDF"/>
    <w:rsid w:val="006A0FFB"/>
    <w:rsid w:val="006F466F"/>
    <w:rsid w:val="007036ED"/>
    <w:rsid w:val="0070379F"/>
    <w:rsid w:val="00714E0C"/>
    <w:rsid w:val="0071607E"/>
    <w:rsid w:val="00740CA4"/>
    <w:rsid w:val="00755420"/>
    <w:rsid w:val="00793D60"/>
    <w:rsid w:val="00795486"/>
    <w:rsid w:val="007B7C7F"/>
    <w:rsid w:val="007C133A"/>
    <w:rsid w:val="007F4D37"/>
    <w:rsid w:val="007F5ABF"/>
    <w:rsid w:val="008034A2"/>
    <w:rsid w:val="00812AFA"/>
    <w:rsid w:val="008576A8"/>
    <w:rsid w:val="00862C41"/>
    <w:rsid w:val="008922A6"/>
    <w:rsid w:val="008B024E"/>
    <w:rsid w:val="008B3F72"/>
    <w:rsid w:val="008D5FF3"/>
    <w:rsid w:val="00924152"/>
    <w:rsid w:val="009510C2"/>
    <w:rsid w:val="00974E08"/>
    <w:rsid w:val="00991841"/>
    <w:rsid w:val="009B3CFE"/>
    <w:rsid w:val="009C4834"/>
    <w:rsid w:val="009F3322"/>
    <w:rsid w:val="009F73DC"/>
    <w:rsid w:val="00A16AD8"/>
    <w:rsid w:val="00A40133"/>
    <w:rsid w:val="00AB60B9"/>
    <w:rsid w:val="00AD741B"/>
    <w:rsid w:val="00AE3B8C"/>
    <w:rsid w:val="00AE5080"/>
    <w:rsid w:val="00B12249"/>
    <w:rsid w:val="00B263BB"/>
    <w:rsid w:val="00B83480"/>
    <w:rsid w:val="00B84CE3"/>
    <w:rsid w:val="00BA20C7"/>
    <w:rsid w:val="00BC105E"/>
    <w:rsid w:val="00BD653F"/>
    <w:rsid w:val="00C01E8C"/>
    <w:rsid w:val="00C54680"/>
    <w:rsid w:val="00C547D2"/>
    <w:rsid w:val="00C7387E"/>
    <w:rsid w:val="00CC033D"/>
    <w:rsid w:val="00CC3502"/>
    <w:rsid w:val="00D23B8A"/>
    <w:rsid w:val="00D36261"/>
    <w:rsid w:val="00D73536"/>
    <w:rsid w:val="00DA2A04"/>
    <w:rsid w:val="00DD31F2"/>
    <w:rsid w:val="00DE17E9"/>
    <w:rsid w:val="00E15A82"/>
    <w:rsid w:val="00E63B3E"/>
    <w:rsid w:val="00E80463"/>
    <w:rsid w:val="00E8495D"/>
    <w:rsid w:val="00E87CA2"/>
    <w:rsid w:val="00E9318F"/>
    <w:rsid w:val="00E95905"/>
    <w:rsid w:val="00E97493"/>
    <w:rsid w:val="00EB2F65"/>
    <w:rsid w:val="00EB390F"/>
    <w:rsid w:val="00EE5515"/>
    <w:rsid w:val="00F049AC"/>
    <w:rsid w:val="00F3618D"/>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E5F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54B9-29DF-4839-B69F-8F5AD941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8100</Words>
  <Characters>46175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
  <cp:keywords/>
  <dc:description/>
  <cp:lastModifiedBy/>
  <cp:revision>1</cp:revision>
  <dcterms:created xsi:type="dcterms:W3CDTF">2022-01-03T23:11:00Z</dcterms:created>
  <dcterms:modified xsi:type="dcterms:W3CDTF">2022-01-03T23:11:00Z</dcterms:modified>
</cp:coreProperties>
</file>