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B6BE" w14:textId="77777777" w:rsidR="001C5A99" w:rsidRPr="001C5A99" w:rsidRDefault="001C5A99" w:rsidP="001C5A99">
      <w:pPr>
        <w:spacing w:after="200" w:line="276" w:lineRule="auto"/>
        <w:rPr>
          <w:rFonts w:ascii="Calibri" w:eastAsia="Calibri" w:hAnsi="Calibri" w:cs="Times New Roman"/>
        </w:rPr>
      </w:pPr>
      <w:r w:rsidRPr="001C5A99">
        <w:rPr>
          <w:rFonts w:ascii="Calibri" w:eastAsia="Calibri" w:hAnsi="Calibri" w:cs="Times New Roman"/>
          <w:i/>
          <w:iCs/>
        </w:rPr>
        <w:t xml:space="preserve">If there are problems with how this message is displayed, this </w:t>
      </w:r>
      <w:proofErr w:type="spellStart"/>
      <w:r w:rsidRPr="001C5A99">
        <w:rPr>
          <w:rFonts w:ascii="Calibri" w:eastAsia="Calibri" w:hAnsi="Calibri" w:cs="Times New Roman"/>
          <w:i/>
          <w:iCs/>
        </w:rPr>
        <w:t>newsline</w:t>
      </w:r>
      <w:proofErr w:type="spellEnd"/>
      <w:r w:rsidRPr="001C5A99">
        <w:rPr>
          <w:rFonts w:ascii="Calibri" w:eastAsia="Calibri" w:hAnsi="Calibri" w:cs="Times New Roman"/>
          <w:i/>
          <w:iCs/>
        </w:rPr>
        <w:t xml:space="preserve"> can be viewed </w:t>
      </w:r>
      <w:hyperlink r:id="rId4" w:history="1">
        <w:r w:rsidRPr="001C5A99">
          <w:rPr>
            <w:rFonts w:ascii="Calibri" w:eastAsia="Calibri" w:hAnsi="Calibri" w:cs="Times New Roman"/>
            <w:i/>
            <w:iCs/>
            <w:color w:val="0563C1"/>
            <w:u w:val="single"/>
          </w:rPr>
          <w:t>online</w:t>
        </w:r>
      </w:hyperlink>
      <w:r w:rsidRPr="001C5A99">
        <w:rPr>
          <w:rFonts w:ascii="Calibri" w:eastAsia="Calibri" w:hAnsi="Calibri" w:cs="Times New Roman"/>
          <w:i/>
          <w:iCs/>
        </w:rPr>
        <w:t>.</w:t>
      </w:r>
    </w:p>
    <w:p w14:paraId="7E6F8158" w14:textId="77777777" w:rsidR="001C5A99" w:rsidRPr="001C5A99" w:rsidRDefault="001C5A99" w:rsidP="001C5A99">
      <w:pPr>
        <w:spacing w:after="200" w:line="276" w:lineRule="auto"/>
        <w:rPr>
          <w:rFonts w:ascii="Calibri" w:eastAsia="Calibri" w:hAnsi="Calibri" w:cs="Times New Roman"/>
        </w:rPr>
      </w:pPr>
      <w:r w:rsidRPr="001C5A99">
        <w:rPr>
          <w:rFonts w:ascii="Calibri" w:eastAsia="Calibri" w:hAnsi="Calibri" w:cs="Times New Roman"/>
          <w:i/>
          <w:iCs/>
          <w:noProof/>
          <w:color w:val="1F497D"/>
        </w:rPr>
        <w:drawing>
          <wp:inline distT="0" distB="0" distL="0" distR="0" wp14:anchorId="7A7C2F5F" wp14:editId="09325350">
            <wp:extent cx="63912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91275" cy="154305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360"/>
      </w:tblGrid>
      <w:tr w:rsidR="001C5A99" w:rsidRPr="001C5A99" w14:paraId="0133DE51" w14:textId="77777777" w:rsidTr="001C5A99">
        <w:tc>
          <w:tcPr>
            <w:tcW w:w="9468" w:type="dxa"/>
            <w:tcMar>
              <w:top w:w="0" w:type="dxa"/>
              <w:left w:w="108" w:type="dxa"/>
              <w:bottom w:w="0" w:type="dxa"/>
              <w:right w:w="108" w:type="dxa"/>
            </w:tcMar>
          </w:tcPr>
          <w:p w14:paraId="16C20382" w14:textId="77777777" w:rsidR="001C5A99" w:rsidRPr="001C5A99" w:rsidRDefault="001C5A99" w:rsidP="001C5A99">
            <w:pPr>
              <w:spacing w:before="150" w:after="0" w:line="252" w:lineRule="auto"/>
              <w:rPr>
                <w:rFonts w:ascii="Calibri" w:eastAsia="Calibri" w:hAnsi="Calibri" w:cs="Times New Roman"/>
              </w:rPr>
            </w:pPr>
            <w:r w:rsidRPr="001C5A99">
              <w:rPr>
                <w:rFonts w:ascii="Arial" w:eastAsia="Calibri" w:hAnsi="Arial" w:cs="Arial"/>
                <w:b/>
                <w:bCs/>
                <w:sz w:val="24"/>
                <w:szCs w:val="24"/>
              </w:rPr>
              <w:t>Newsline No.:</w:t>
            </w:r>
            <w:r w:rsidRPr="001C5A99">
              <w:rPr>
                <w:rFonts w:ascii="Arial" w:eastAsia="Calibri" w:hAnsi="Arial" w:cs="Arial"/>
                <w:sz w:val="24"/>
                <w:szCs w:val="24"/>
              </w:rPr>
              <w:t xml:space="preserve"> 2021-85    </w:t>
            </w:r>
            <w:r w:rsidRPr="001C5A99">
              <w:rPr>
                <w:rFonts w:ascii="Arial" w:eastAsia="Calibri" w:hAnsi="Arial" w:cs="Arial"/>
                <w:b/>
                <w:bCs/>
                <w:sz w:val="24"/>
                <w:szCs w:val="24"/>
              </w:rPr>
              <w:t>                                               Date:</w:t>
            </w:r>
            <w:r w:rsidRPr="001C5A99">
              <w:rPr>
                <w:rFonts w:ascii="Arial" w:eastAsia="Calibri" w:hAnsi="Arial" w:cs="Arial"/>
                <w:sz w:val="24"/>
                <w:szCs w:val="24"/>
              </w:rPr>
              <w:t xml:space="preserve"> August 20, 2021</w:t>
            </w:r>
          </w:p>
          <w:p w14:paraId="2C0D537E" w14:textId="77777777" w:rsidR="001C5A99" w:rsidRPr="001C5A99" w:rsidRDefault="001C5A99" w:rsidP="001C5A99">
            <w:pPr>
              <w:spacing w:after="0" w:line="252" w:lineRule="auto"/>
              <w:rPr>
                <w:rFonts w:ascii="Arial" w:eastAsia="Calibri" w:hAnsi="Arial" w:cs="Arial"/>
                <w:b/>
                <w:bCs/>
                <w:sz w:val="28"/>
                <w:szCs w:val="28"/>
              </w:rPr>
            </w:pPr>
            <w:r w:rsidRPr="001C5A99">
              <w:rPr>
                <w:rFonts w:ascii="Arial" w:eastAsia="Calibri" w:hAnsi="Arial" w:cs="Arial"/>
                <w:sz w:val="24"/>
                <w:szCs w:val="24"/>
              </w:rPr>
              <w:t> </w:t>
            </w:r>
          </w:p>
          <w:p w14:paraId="1648C445" w14:textId="77777777" w:rsidR="001C5A99" w:rsidRPr="001C5A99" w:rsidRDefault="001C5A99" w:rsidP="001C5A99">
            <w:pPr>
              <w:spacing w:after="0" w:line="240" w:lineRule="auto"/>
              <w:rPr>
                <w:rFonts w:ascii="Arial" w:eastAsia="Calibri" w:hAnsi="Arial" w:cs="Arial"/>
                <w:b/>
                <w:bCs/>
                <w:sz w:val="28"/>
                <w:szCs w:val="28"/>
              </w:rPr>
            </w:pPr>
            <w:r w:rsidRPr="001C5A99">
              <w:rPr>
                <w:rFonts w:ascii="Arial" w:eastAsia="Calibri" w:hAnsi="Arial" w:cs="Arial"/>
                <w:b/>
                <w:bCs/>
                <w:sz w:val="28"/>
                <w:szCs w:val="28"/>
              </w:rPr>
              <w:t>WCAB Issues Notice of September 24 Public Hearing on Proposed Amendments to its Rules of Practice and Procedure</w:t>
            </w:r>
          </w:p>
          <w:p w14:paraId="009E4717" w14:textId="77777777" w:rsidR="001C5A99" w:rsidRPr="001C5A99" w:rsidRDefault="001C5A99" w:rsidP="001C5A99">
            <w:pPr>
              <w:spacing w:after="0" w:line="240" w:lineRule="auto"/>
              <w:rPr>
                <w:rFonts w:ascii="Arial" w:eastAsia="Calibri" w:hAnsi="Arial" w:cs="Arial"/>
                <w:color w:val="1F497D"/>
                <w:sz w:val="28"/>
                <w:szCs w:val="28"/>
              </w:rPr>
            </w:pPr>
          </w:p>
          <w:p w14:paraId="5319DD6D"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rPr>
              <w:t xml:space="preserve">The </w:t>
            </w:r>
            <w:r w:rsidRPr="001C5A99">
              <w:rPr>
                <w:rFonts w:ascii="Arial" w:eastAsia="Calibri" w:hAnsi="Arial" w:cs="Arial"/>
                <w:sz w:val="24"/>
                <w:szCs w:val="24"/>
              </w:rPr>
              <w:t xml:space="preserve">Workers’ Compensation Appeals Board (the WCAB) has issued a notice of public hearing regarding </w:t>
            </w:r>
            <w:hyperlink r:id="rId7" w:history="1">
              <w:r w:rsidRPr="001C5A99">
                <w:rPr>
                  <w:rFonts w:ascii="Arial" w:eastAsia="Calibri" w:hAnsi="Arial" w:cs="Arial"/>
                  <w:color w:val="0563C1"/>
                  <w:sz w:val="24"/>
                  <w:szCs w:val="24"/>
                  <w:u w:val="single"/>
                </w:rPr>
                <w:t>proposed additions and amendments</w:t>
              </w:r>
            </w:hyperlink>
            <w:r w:rsidRPr="001C5A99">
              <w:rPr>
                <w:rFonts w:ascii="Arial" w:eastAsia="Calibri" w:hAnsi="Arial" w:cs="Arial"/>
                <w:sz w:val="24"/>
                <w:szCs w:val="24"/>
              </w:rPr>
              <w:t xml:space="preserve"> to its Rules of Practice and Procedure (Rules).</w:t>
            </w:r>
          </w:p>
          <w:p w14:paraId="22506E8D" w14:textId="77777777" w:rsidR="001C5A99" w:rsidRPr="001C5A99" w:rsidRDefault="001C5A99" w:rsidP="001C5A99">
            <w:pPr>
              <w:spacing w:after="0" w:line="240" w:lineRule="auto"/>
              <w:rPr>
                <w:rFonts w:ascii="Arial" w:eastAsia="Calibri" w:hAnsi="Arial" w:cs="Arial"/>
                <w:sz w:val="24"/>
                <w:szCs w:val="24"/>
              </w:rPr>
            </w:pPr>
          </w:p>
          <w:p w14:paraId="02ADCEE6"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 xml:space="preserve">The online public hearing is scheduled to begin at 9 a.m. on Friday, September 24 via the Zoom meeting platform.  </w:t>
            </w:r>
          </w:p>
          <w:p w14:paraId="60E6FF75" w14:textId="77777777" w:rsidR="001C5A99" w:rsidRPr="001C5A99" w:rsidRDefault="001C5A99" w:rsidP="001C5A99">
            <w:pPr>
              <w:spacing w:after="0" w:line="240" w:lineRule="auto"/>
              <w:rPr>
                <w:rFonts w:ascii="Arial" w:eastAsia="Calibri" w:hAnsi="Arial" w:cs="Arial"/>
                <w:sz w:val="24"/>
                <w:szCs w:val="24"/>
              </w:rPr>
            </w:pPr>
          </w:p>
          <w:p w14:paraId="18E3044D"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 xml:space="preserve">Members of the public may also submit written comments until 4 p.m. that day using </w:t>
            </w:r>
            <w:hyperlink r:id="rId8" w:history="1">
              <w:r w:rsidRPr="001C5A99">
                <w:rPr>
                  <w:rFonts w:ascii="Arial" w:eastAsia="Calibri" w:hAnsi="Arial" w:cs="Arial"/>
                  <w:color w:val="0563C1"/>
                  <w:sz w:val="24"/>
                  <w:szCs w:val="24"/>
                  <w:u w:val="single"/>
                </w:rPr>
                <w:t>this submission form</w:t>
              </w:r>
            </w:hyperlink>
            <w:r w:rsidRPr="001C5A99">
              <w:rPr>
                <w:rFonts w:ascii="Arial" w:eastAsia="Calibri" w:hAnsi="Arial" w:cs="Arial"/>
                <w:sz w:val="24"/>
                <w:szCs w:val="24"/>
              </w:rPr>
              <w:t>. If written comments are timely submitted, it is not necessary to present oral comments at the public hearing.</w:t>
            </w:r>
          </w:p>
          <w:p w14:paraId="5828AB74" w14:textId="77777777" w:rsidR="001C5A99" w:rsidRPr="001C5A99" w:rsidRDefault="001C5A99" w:rsidP="001C5A99">
            <w:pPr>
              <w:spacing w:after="0" w:line="240" w:lineRule="auto"/>
              <w:rPr>
                <w:rFonts w:ascii="Arial" w:eastAsia="Calibri" w:hAnsi="Arial" w:cs="Arial"/>
                <w:sz w:val="24"/>
                <w:szCs w:val="24"/>
              </w:rPr>
            </w:pPr>
          </w:p>
          <w:p w14:paraId="2B4664CC"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The primary purpose of this rulemaking is to formalize the processes for the remote hearings, electronic filing, and electronic service that developed during the novel coronavirus pandemic.</w:t>
            </w:r>
          </w:p>
          <w:p w14:paraId="4695AFEA" w14:textId="77777777" w:rsidR="001C5A99" w:rsidRPr="001C5A99" w:rsidRDefault="001C5A99" w:rsidP="001C5A99">
            <w:pPr>
              <w:spacing w:after="0" w:line="240" w:lineRule="auto"/>
              <w:rPr>
                <w:rFonts w:ascii="Arial" w:eastAsia="Calibri" w:hAnsi="Arial" w:cs="Arial"/>
                <w:sz w:val="24"/>
                <w:szCs w:val="24"/>
              </w:rPr>
            </w:pPr>
          </w:p>
          <w:p w14:paraId="778A7A9F"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 xml:space="preserve">The WCAB’s notice of the proposed rulemaking, the text of the proposed regulations, and the initial statement of reasons can be found </w:t>
            </w:r>
            <w:hyperlink r:id="rId9" w:history="1">
              <w:r w:rsidRPr="001C5A99">
                <w:rPr>
                  <w:rFonts w:ascii="Arial" w:eastAsia="Calibri" w:hAnsi="Arial" w:cs="Arial"/>
                  <w:color w:val="0563C1"/>
                  <w:sz w:val="24"/>
                  <w:szCs w:val="24"/>
                  <w:u w:val="single"/>
                </w:rPr>
                <w:t>on its rulemaking page</w:t>
              </w:r>
            </w:hyperlink>
            <w:r w:rsidRPr="001C5A99">
              <w:rPr>
                <w:rFonts w:ascii="Arial" w:eastAsia="Calibri" w:hAnsi="Arial" w:cs="Arial"/>
                <w:sz w:val="24"/>
                <w:szCs w:val="24"/>
              </w:rPr>
              <w:t>.</w:t>
            </w:r>
          </w:p>
          <w:p w14:paraId="168F2511" w14:textId="77777777" w:rsidR="001C5A99" w:rsidRPr="001C5A99" w:rsidRDefault="001C5A99" w:rsidP="001C5A99">
            <w:pPr>
              <w:spacing w:after="0" w:line="240" w:lineRule="auto"/>
              <w:rPr>
                <w:rFonts w:ascii="Arial" w:eastAsia="Calibri" w:hAnsi="Arial" w:cs="Arial"/>
                <w:sz w:val="24"/>
                <w:szCs w:val="24"/>
              </w:rPr>
            </w:pPr>
          </w:p>
          <w:p w14:paraId="0C8DC808"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 xml:space="preserve">Equal weight will be accorded to oral and written comments. However, the WCAB prefers written comments submitted electronically, which must be submitted using </w:t>
            </w:r>
            <w:hyperlink r:id="rId10" w:history="1">
              <w:r w:rsidRPr="001C5A99">
                <w:rPr>
                  <w:rFonts w:ascii="Arial" w:eastAsia="Calibri" w:hAnsi="Arial" w:cs="Arial"/>
                  <w:color w:val="0563C1"/>
                  <w:sz w:val="24"/>
                  <w:szCs w:val="24"/>
                  <w:u w:val="single"/>
                </w:rPr>
                <w:t>the comment submission form</w:t>
              </w:r>
            </w:hyperlink>
            <w:r w:rsidRPr="001C5A99">
              <w:rPr>
                <w:rFonts w:ascii="Arial" w:eastAsia="Calibri" w:hAnsi="Arial" w:cs="Arial"/>
                <w:sz w:val="24"/>
                <w:szCs w:val="24"/>
              </w:rPr>
              <w:t xml:space="preserve">. Electronic comments submitted in any other format will not be accepted or considered. </w:t>
            </w:r>
          </w:p>
          <w:p w14:paraId="363F9FFE" w14:textId="77777777" w:rsidR="001C5A99" w:rsidRPr="001C5A99" w:rsidRDefault="001C5A99" w:rsidP="001C5A99">
            <w:pPr>
              <w:spacing w:after="0" w:line="240" w:lineRule="auto"/>
              <w:rPr>
                <w:rFonts w:ascii="Arial" w:eastAsia="Calibri" w:hAnsi="Arial" w:cs="Arial"/>
                <w:sz w:val="24"/>
                <w:szCs w:val="24"/>
              </w:rPr>
            </w:pPr>
          </w:p>
          <w:p w14:paraId="41E998E2"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Written comments may also be submitted by mail to the address below. Hard copy comments should consist only of text-based narratives, should not contain any other formatting such as letterheads or graphics, and should not rely on the use of color or images to convey information not conveyed in the text-based narrative. Improperly formatted hard-copy documents will be subject to rejection and may not be accepted or considered.</w:t>
            </w:r>
          </w:p>
          <w:p w14:paraId="399AE620" w14:textId="77777777" w:rsidR="001C5A99" w:rsidRPr="001C5A99" w:rsidRDefault="001C5A99" w:rsidP="001C5A99">
            <w:pPr>
              <w:spacing w:after="0" w:line="240" w:lineRule="auto"/>
              <w:rPr>
                <w:rFonts w:ascii="Arial" w:eastAsia="Calibri" w:hAnsi="Arial" w:cs="Arial"/>
                <w:sz w:val="24"/>
                <w:szCs w:val="24"/>
              </w:rPr>
            </w:pPr>
          </w:p>
          <w:p w14:paraId="067B332B"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Workers’ Compensation Appeals Board</w:t>
            </w:r>
          </w:p>
          <w:p w14:paraId="3F66AE6C"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 xml:space="preserve">Attention: Julie </w:t>
            </w:r>
            <w:proofErr w:type="spellStart"/>
            <w:r w:rsidRPr="001C5A99">
              <w:rPr>
                <w:rFonts w:ascii="Arial" w:eastAsia="Calibri" w:hAnsi="Arial" w:cs="Arial"/>
                <w:sz w:val="24"/>
                <w:szCs w:val="24"/>
              </w:rPr>
              <w:t>Podbereski</w:t>
            </w:r>
            <w:proofErr w:type="spellEnd"/>
            <w:r w:rsidRPr="001C5A99">
              <w:rPr>
                <w:rFonts w:ascii="Arial" w:eastAsia="Calibri" w:hAnsi="Arial" w:cs="Arial"/>
                <w:sz w:val="24"/>
                <w:szCs w:val="24"/>
              </w:rPr>
              <w:t>, Regulations Coordinator</w:t>
            </w:r>
          </w:p>
          <w:p w14:paraId="613E28BE"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455 Golden Gate Avenue</w:t>
            </w:r>
          </w:p>
          <w:p w14:paraId="28ADF41D"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 xml:space="preserve">Ninth Floor </w:t>
            </w:r>
          </w:p>
          <w:p w14:paraId="347AD660"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San Francisco, CA 94102</w:t>
            </w:r>
          </w:p>
          <w:p w14:paraId="677EF28B" w14:textId="77777777" w:rsidR="001C5A99" w:rsidRPr="001C5A99" w:rsidRDefault="001C5A99" w:rsidP="001C5A99">
            <w:pPr>
              <w:spacing w:after="0" w:line="240" w:lineRule="auto"/>
              <w:rPr>
                <w:rFonts w:ascii="Arial" w:eastAsia="Calibri" w:hAnsi="Arial" w:cs="Arial"/>
                <w:sz w:val="24"/>
                <w:szCs w:val="24"/>
              </w:rPr>
            </w:pPr>
          </w:p>
          <w:p w14:paraId="0C2BBE41"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The WCAB will consider all properly submitted comments and encourages all interested members of the workers’ compensation community to participate in this important process.</w:t>
            </w:r>
          </w:p>
          <w:p w14:paraId="052E6B7B" w14:textId="77777777" w:rsidR="001C5A99" w:rsidRPr="001C5A99" w:rsidRDefault="001C5A99" w:rsidP="001C5A99">
            <w:pPr>
              <w:spacing w:after="0" w:line="240" w:lineRule="auto"/>
              <w:rPr>
                <w:rFonts w:ascii="Arial" w:eastAsia="Calibri" w:hAnsi="Arial" w:cs="Arial"/>
                <w:sz w:val="24"/>
                <w:szCs w:val="24"/>
              </w:rPr>
            </w:pPr>
          </w:p>
          <w:p w14:paraId="60DDF312"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To attend the online public hearing or present statements or arguments orally, please use the following link:</w:t>
            </w:r>
          </w:p>
          <w:p w14:paraId="3DC2EBE1" w14:textId="77777777" w:rsidR="001C5A99" w:rsidRPr="001C5A99" w:rsidRDefault="001C5A99" w:rsidP="001C5A99">
            <w:pPr>
              <w:spacing w:after="0" w:line="240" w:lineRule="auto"/>
              <w:rPr>
                <w:rFonts w:ascii="Arial" w:eastAsia="Calibri" w:hAnsi="Arial" w:cs="Arial"/>
                <w:sz w:val="24"/>
                <w:szCs w:val="24"/>
              </w:rPr>
            </w:pPr>
            <w:hyperlink r:id="rId11" w:history="1">
              <w:r w:rsidRPr="001C5A99">
                <w:rPr>
                  <w:rFonts w:ascii="Arial" w:eastAsia="Calibri" w:hAnsi="Arial" w:cs="Arial"/>
                  <w:color w:val="0563C1"/>
                  <w:sz w:val="24"/>
                  <w:szCs w:val="24"/>
                  <w:u w:val="single"/>
                </w:rPr>
                <w:t>https://dir-ca-gov.zoom.us/j/85768405804?pwd=ckZwdkRrZk82eHk4M2tpTVlvaldwUT09</w:t>
              </w:r>
            </w:hyperlink>
          </w:p>
          <w:p w14:paraId="79DFF79E"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Password: 211916</w:t>
            </w:r>
          </w:p>
          <w:p w14:paraId="202B6348" w14:textId="77777777" w:rsidR="001C5A99" w:rsidRPr="001C5A99" w:rsidRDefault="001C5A99" w:rsidP="001C5A99">
            <w:pPr>
              <w:spacing w:after="0" w:line="240" w:lineRule="auto"/>
              <w:rPr>
                <w:rFonts w:ascii="Arial" w:eastAsia="Calibri" w:hAnsi="Arial" w:cs="Arial"/>
                <w:sz w:val="24"/>
                <w:szCs w:val="24"/>
              </w:rPr>
            </w:pPr>
          </w:p>
          <w:p w14:paraId="3B8C96CD"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Or join via telephone:</w:t>
            </w:r>
          </w:p>
          <w:p w14:paraId="1B82018E" w14:textId="77777777" w:rsidR="001C5A99" w:rsidRPr="001C5A99" w:rsidRDefault="001C5A99" w:rsidP="001C5A99">
            <w:pPr>
              <w:spacing w:after="0" w:line="240" w:lineRule="auto"/>
              <w:ind w:firstLine="720"/>
              <w:rPr>
                <w:rFonts w:ascii="Arial" w:eastAsia="Calibri" w:hAnsi="Arial" w:cs="Arial"/>
                <w:sz w:val="24"/>
                <w:szCs w:val="24"/>
              </w:rPr>
            </w:pPr>
            <w:r w:rsidRPr="001C5A99">
              <w:rPr>
                <w:rFonts w:ascii="Arial" w:eastAsia="Calibri" w:hAnsi="Arial" w:cs="Arial"/>
                <w:sz w:val="24"/>
                <w:szCs w:val="24"/>
              </w:rPr>
              <w:t>USA 404 443 6397</w:t>
            </w:r>
          </w:p>
          <w:p w14:paraId="65825836" w14:textId="77777777" w:rsidR="001C5A99" w:rsidRPr="001C5A99" w:rsidRDefault="001C5A99" w:rsidP="001C5A99">
            <w:pPr>
              <w:spacing w:after="0" w:line="240" w:lineRule="auto"/>
              <w:ind w:firstLine="720"/>
              <w:rPr>
                <w:rFonts w:ascii="Arial" w:eastAsia="Calibri" w:hAnsi="Arial" w:cs="Arial"/>
                <w:sz w:val="24"/>
                <w:szCs w:val="24"/>
              </w:rPr>
            </w:pPr>
            <w:r w:rsidRPr="001C5A99">
              <w:rPr>
                <w:rFonts w:ascii="Arial" w:eastAsia="Calibri" w:hAnsi="Arial" w:cs="Arial"/>
                <w:sz w:val="24"/>
                <w:szCs w:val="24"/>
              </w:rPr>
              <w:t>USA 8773361831 (US Toll Free)</w:t>
            </w:r>
          </w:p>
          <w:p w14:paraId="547EEF3A" w14:textId="77777777" w:rsidR="001C5A99" w:rsidRPr="001C5A99" w:rsidRDefault="001C5A99" w:rsidP="001C5A99">
            <w:pPr>
              <w:spacing w:after="0" w:line="240" w:lineRule="auto"/>
              <w:ind w:firstLine="720"/>
              <w:rPr>
                <w:rFonts w:ascii="Arial" w:eastAsia="Calibri" w:hAnsi="Arial" w:cs="Arial"/>
                <w:sz w:val="24"/>
                <w:szCs w:val="24"/>
              </w:rPr>
            </w:pPr>
            <w:r w:rsidRPr="001C5A99">
              <w:rPr>
                <w:rFonts w:ascii="Arial" w:eastAsia="Calibri" w:hAnsi="Arial" w:cs="Arial"/>
                <w:sz w:val="24"/>
                <w:szCs w:val="24"/>
              </w:rPr>
              <w:t>Conference code: 852415</w:t>
            </w:r>
          </w:p>
          <w:p w14:paraId="24AC5538" w14:textId="77777777" w:rsidR="001C5A99" w:rsidRPr="001C5A99" w:rsidRDefault="001C5A99" w:rsidP="001C5A99">
            <w:pPr>
              <w:spacing w:after="0" w:line="240" w:lineRule="auto"/>
              <w:rPr>
                <w:rFonts w:ascii="Arial" w:eastAsia="Calibri" w:hAnsi="Arial" w:cs="Arial"/>
                <w:sz w:val="24"/>
                <w:szCs w:val="24"/>
              </w:rPr>
            </w:pPr>
          </w:p>
          <w:p w14:paraId="024E1452" w14:textId="77777777" w:rsidR="001C5A99" w:rsidRPr="001C5A99" w:rsidRDefault="001C5A99" w:rsidP="001C5A99">
            <w:pPr>
              <w:spacing w:after="0" w:line="240" w:lineRule="auto"/>
              <w:rPr>
                <w:rFonts w:ascii="Arial" w:eastAsia="Calibri" w:hAnsi="Arial" w:cs="Arial"/>
                <w:sz w:val="24"/>
                <w:szCs w:val="24"/>
              </w:rPr>
            </w:pPr>
            <w:r w:rsidRPr="001C5A99">
              <w:rPr>
                <w:rFonts w:ascii="Arial" w:eastAsia="Calibri" w:hAnsi="Arial" w:cs="Arial"/>
                <w:sz w:val="24"/>
                <w:szCs w:val="24"/>
              </w:rPr>
              <w:t>Find local AT&amp;T Numbers:</w:t>
            </w:r>
          </w:p>
          <w:p w14:paraId="086E5281" w14:textId="77777777" w:rsidR="001C5A99" w:rsidRPr="001C5A99" w:rsidRDefault="001C5A99" w:rsidP="001C5A99">
            <w:pPr>
              <w:spacing w:after="0" w:line="240" w:lineRule="auto"/>
              <w:rPr>
                <w:rFonts w:ascii="Arial" w:eastAsia="Calibri" w:hAnsi="Arial" w:cs="Arial"/>
                <w:sz w:val="24"/>
                <w:szCs w:val="24"/>
              </w:rPr>
            </w:pPr>
            <w:hyperlink r:id="rId12" w:history="1">
              <w:r w:rsidRPr="001C5A99">
                <w:rPr>
                  <w:rFonts w:ascii="Arial" w:eastAsia="Calibri" w:hAnsi="Arial" w:cs="Arial"/>
                  <w:color w:val="0563C1"/>
                  <w:sz w:val="24"/>
                  <w:szCs w:val="24"/>
                  <w:u w:val="single"/>
                </w:rPr>
                <w:t>https://www.teleconference.att.com/servlet/glbAccess?process=1&amp;accessNumber=4044436397&amp;accessCode=852415</w:t>
              </w:r>
            </w:hyperlink>
          </w:p>
          <w:p w14:paraId="0B5FC1A3" w14:textId="77777777" w:rsidR="001C5A99" w:rsidRPr="001C5A99" w:rsidRDefault="001C5A99" w:rsidP="001C5A99">
            <w:pPr>
              <w:spacing w:after="200" w:line="276" w:lineRule="auto"/>
              <w:jc w:val="center"/>
              <w:rPr>
                <w:rFonts w:ascii="Arial" w:eastAsia="Calibri" w:hAnsi="Arial" w:cs="Arial"/>
                <w:sz w:val="24"/>
                <w:szCs w:val="24"/>
                <w:lang w:val="en"/>
              </w:rPr>
            </w:pPr>
          </w:p>
          <w:p w14:paraId="7394391C" w14:textId="77777777" w:rsidR="001C5A99" w:rsidRPr="001C5A99" w:rsidRDefault="001C5A99" w:rsidP="001C5A99">
            <w:pPr>
              <w:spacing w:after="200" w:line="276" w:lineRule="auto"/>
              <w:jc w:val="center"/>
              <w:rPr>
                <w:rFonts w:ascii="Arial" w:eastAsia="Calibri" w:hAnsi="Arial" w:cs="Arial"/>
                <w:sz w:val="24"/>
                <w:szCs w:val="24"/>
                <w:lang w:val="en"/>
              </w:rPr>
            </w:pPr>
            <w:r w:rsidRPr="001C5A99">
              <w:rPr>
                <w:rFonts w:ascii="Arial" w:eastAsia="Calibri" w:hAnsi="Arial" w:cs="Arial"/>
                <w:sz w:val="24"/>
                <w:szCs w:val="24"/>
                <w:lang w:val="en"/>
              </w:rPr>
              <w:t># # #</w:t>
            </w:r>
          </w:p>
          <w:p w14:paraId="185FCCE1" w14:textId="77777777" w:rsidR="001C5A99" w:rsidRPr="001C5A99" w:rsidRDefault="001C5A99" w:rsidP="001C5A99">
            <w:pPr>
              <w:spacing w:after="120" w:line="252" w:lineRule="auto"/>
              <w:jc w:val="center"/>
              <w:rPr>
                <w:rFonts w:ascii="Arial" w:eastAsia="Calibri" w:hAnsi="Arial" w:cs="Arial"/>
                <w:sz w:val="24"/>
                <w:szCs w:val="24"/>
                <w:lang w:val="en"/>
              </w:rPr>
            </w:pPr>
            <w:r w:rsidRPr="001C5A99">
              <w:rPr>
                <w:rFonts w:ascii="Verdana" w:eastAsia="Calibri" w:hAnsi="Verdana" w:cs="Times New Roman"/>
                <w:b/>
                <w:bCs/>
                <w:sz w:val="24"/>
                <w:szCs w:val="24"/>
              </w:rPr>
              <w:t>Follow or Subscribe to DIR</w:t>
            </w:r>
          </w:p>
          <w:p w14:paraId="2E43A14A" w14:textId="77777777" w:rsidR="001C5A99" w:rsidRPr="001C5A99" w:rsidRDefault="001C5A99" w:rsidP="001C5A99">
            <w:pPr>
              <w:spacing w:after="0" w:line="192" w:lineRule="auto"/>
              <w:ind w:left="1987"/>
              <w:rPr>
                <w:rFonts w:ascii="Arial" w:eastAsia="Calibri" w:hAnsi="Arial" w:cs="Arial"/>
                <w:sz w:val="24"/>
                <w:szCs w:val="24"/>
              </w:rPr>
            </w:pPr>
            <w:r w:rsidRPr="001C5A99">
              <w:rPr>
                <w:rFonts w:ascii="Arial" w:eastAsia="Calibri" w:hAnsi="Arial" w:cs="Arial"/>
                <w:noProof/>
                <w:sz w:val="24"/>
                <w:szCs w:val="24"/>
              </w:rPr>
              <w:drawing>
                <wp:inline distT="0" distB="0" distL="0" distR="0" wp14:anchorId="6AB2EB04" wp14:editId="6CEEF92D">
                  <wp:extent cx="381000" cy="381000"/>
                  <wp:effectExtent l="0" t="0" r="0" b="0"/>
                  <wp:docPr id="2" name="Picture 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1C5A99">
              <w:rPr>
                <w:rFonts w:ascii="Arial" w:eastAsia="Calibri" w:hAnsi="Arial" w:cs="Arial"/>
                <w:sz w:val="24"/>
                <w:szCs w:val="24"/>
              </w:rPr>
              <w:t xml:space="preserve">        </w:t>
            </w:r>
            <w:r w:rsidRPr="001C5A99">
              <w:rPr>
                <w:rFonts w:ascii="Arial" w:eastAsia="Calibri" w:hAnsi="Arial" w:cs="Arial"/>
                <w:noProof/>
                <w:sz w:val="24"/>
                <w:szCs w:val="24"/>
              </w:rPr>
              <w:drawing>
                <wp:inline distT="0" distB="0" distL="0" distR="0" wp14:anchorId="26DA35CD" wp14:editId="1C4EB618">
                  <wp:extent cx="419100" cy="352425"/>
                  <wp:effectExtent l="0" t="0" r="0" b="9525"/>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1C5A99">
              <w:rPr>
                <w:rFonts w:ascii="Arial" w:eastAsia="Calibri" w:hAnsi="Arial" w:cs="Arial"/>
                <w:sz w:val="24"/>
                <w:szCs w:val="24"/>
              </w:rPr>
              <w:t xml:space="preserve">   </w:t>
            </w:r>
            <w:r w:rsidRPr="001C5A99">
              <w:rPr>
                <w:rFonts w:ascii="Arial" w:eastAsia="Calibri" w:hAnsi="Arial" w:cs="Arial"/>
                <w:noProof/>
                <w:sz w:val="24"/>
                <w:szCs w:val="24"/>
              </w:rPr>
              <w:drawing>
                <wp:inline distT="0" distB="0" distL="0" distR="0" wp14:anchorId="12AC682D" wp14:editId="7B253553">
                  <wp:extent cx="419100" cy="419100"/>
                  <wp:effectExtent l="0" t="0" r="0" b="0"/>
                  <wp:docPr id="4" name="Picture 4" descr="Instagram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app"/>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C5A99">
              <w:rPr>
                <w:rFonts w:ascii="Arial" w:eastAsia="Calibri" w:hAnsi="Arial" w:cs="Arial"/>
                <w:sz w:val="24"/>
                <w:szCs w:val="24"/>
              </w:rPr>
              <w:t xml:space="preserve">          </w:t>
            </w:r>
            <w:r w:rsidRPr="001C5A99">
              <w:rPr>
                <w:rFonts w:ascii="Arial" w:eastAsia="Calibri" w:hAnsi="Arial" w:cs="Arial"/>
                <w:noProof/>
                <w:sz w:val="24"/>
                <w:szCs w:val="24"/>
              </w:rPr>
              <w:drawing>
                <wp:inline distT="0" distB="0" distL="0" distR="0" wp14:anchorId="5D7BAD15" wp14:editId="6CABE940">
                  <wp:extent cx="342900" cy="381000"/>
                  <wp:effectExtent l="0" t="0" r="0" b="0"/>
                  <wp:docPr id="5" name="Picture 5"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1C5A99">
              <w:rPr>
                <w:rFonts w:ascii="Arial" w:eastAsia="Calibri" w:hAnsi="Arial" w:cs="Arial"/>
                <w:sz w:val="24"/>
                <w:szCs w:val="24"/>
              </w:rPr>
              <w:t xml:space="preserve">          </w:t>
            </w:r>
            <w:r w:rsidRPr="001C5A99">
              <w:rPr>
                <w:rFonts w:ascii="Arial" w:eastAsia="Calibri" w:hAnsi="Arial" w:cs="Arial"/>
                <w:noProof/>
                <w:sz w:val="24"/>
                <w:szCs w:val="24"/>
              </w:rPr>
              <w:drawing>
                <wp:inline distT="0" distB="0" distL="0" distR="0" wp14:anchorId="1A20284D" wp14:editId="5EB6C2C0">
                  <wp:extent cx="333375" cy="342900"/>
                  <wp:effectExtent l="0" t="0" r="9525" b="0"/>
                  <wp:docPr id="6" name="Picture 6" descr="GovDelivery E-mail Sub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Delivery E-mail Subscriptio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p w14:paraId="738F6DA5" w14:textId="77777777" w:rsidR="001C5A99" w:rsidRPr="001C5A99" w:rsidRDefault="001C5A99" w:rsidP="001C5A99">
            <w:pPr>
              <w:spacing w:after="200" w:line="192" w:lineRule="auto"/>
              <w:jc w:val="center"/>
              <w:rPr>
                <w:rFonts w:ascii="Arial" w:eastAsia="Calibri" w:hAnsi="Arial" w:cs="Arial"/>
                <w:i/>
                <w:iCs/>
                <w:sz w:val="24"/>
                <w:szCs w:val="24"/>
              </w:rPr>
            </w:pPr>
            <w:hyperlink r:id="rId23" w:history="1">
              <w:r w:rsidRPr="001C5A99">
                <w:rPr>
                  <w:rFonts w:ascii="Arial" w:eastAsia="Calibri" w:hAnsi="Arial" w:cs="Arial"/>
                  <w:color w:val="0000FF"/>
                  <w:sz w:val="24"/>
                  <w:szCs w:val="24"/>
                  <w:u w:val="single"/>
                </w:rPr>
                <w:t>Facebook</w:t>
              </w:r>
            </w:hyperlink>
            <w:r w:rsidRPr="001C5A99">
              <w:rPr>
                <w:rFonts w:ascii="Arial" w:eastAsia="Calibri" w:hAnsi="Arial" w:cs="Arial"/>
                <w:sz w:val="24"/>
                <w:szCs w:val="24"/>
              </w:rPr>
              <w:t xml:space="preserve">   </w:t>
            </w:r>
            <w:hyperlink r:id="rId24" w:history="1">
              <w:r w:rsidRPr="001C5A99">
                <w:rPr>
                  <w:rFonts w:ascii="Arial" w:eastAsia="Calibri" w:hAnsi="Arial" w:cs="Arial"/>
                  <w:color w:val="0000FF"/>
                  <w:sz w:val="24"/>
                  <w:szCs w:val="24"/>
                  <w:u w:val="single"/>
                </w:rPr>
                <w:t>Twitter</w:t>
              </w:r>
            </w:hyperlink>
            <w:r w:rsidRPr="001C5A99">
              <w:rPr>
                <w:rFonts w:ascii="Arial" w:eastAsia="Calibri" w:hAnsi="Arial" w:cs="Arial"/>
                <w:sz w:val="24"/>
                <w:szCs w:val="24"/>
              </w:rPr>
              <w:t xml:space="preserve">   </w:t>
            </w:r>
            <w:hyperlink r:id="rId25" w:history="1">
              <w:r w:rsidRPr="001C5A99">
                <w:rPr>
                  <w:rFonts w:ascii="Arial" w:eastAsia="Calibri" w:hAnsi="Arial" w:cs="Arial"/>
                  <w:color w:val="0000FF"/>
                  <w:sz w:val="24"/>
                  <w:szCs w:val="24"/>
                  <w:u w:val="single"/>
                </w:rPr>
                <w:t>Instagram</w:t>
              </w:r>
            </w:hyperlink>
            <w:r w:rsidRPr="001C5A99">
              <w:rPr>
                <w:rFonts w:ascii="Arial" w:eastAsia="Calibri" w:hAnsi="Arial" w:cs="Arial"/>
                <w:sz w:val="24"/>
                <w:szCs w:val="24"/>
              </w:rPr>
              <w:t xml:space="preserve">   </w:t>
            </w:r>
            <w:hyperlink r:id="rId26" w:history="1">
              <w:r w:rsidRPr="001C5A99">
                <w:rPr>
                  <w:rFonts w:ascii="Arial" w:eastAsia="Calibri" w:hAnsi="Arial" w:cs="Arial"/>
                  <w:color w:val="0000FF"/>
                  <w:sz w:val="24"/>
                  <w:szCs w:val="24"/>
                  <w:u w:val="single"/>
                </w:rPr>
                <w:t>YouTube</w:t>
              </w:r>
            </w:hyperlink>
            <w:r w:rsidRPr="001C5A99">
              <w:rPr>
                <w:rFonts w:ascii="Arial" w:eastAsia="Calibri" w:hAnsi="Arial" w:cs="Arial"/>
                <w:i/>
                <w:iCs/>
                <w:sz w:val="24"/>
                <w:szCs w:val="24"/>
              </w:rPr>
              <w:t xml:space="preserve">  </w:t>
            </w:r>
            <w:hyperlink r:id="rId27" w:history="1">
              <w:r w:rsidRPr="001C5A99">
                <w:rPr>
                  <w:rFonts w:ascii="Arial" w:eastAsia="Calibri" w:hAnsi="Arial" w:cs="Arial"/>
                  <w:i/>
                  <w:iCs/>
                  <w:color w:val="0000FF"/>
                  <w:sz w:val="24"/>
                  <w:szCs w:val="24"/>
                  <w:u w:val="single"/>
                </w:rPr>
                <w:t>Email alerts</w:t>
              </w:r>
            </w:hyperlink>
          </w:p>
          <w:p w14:paraId="606E4402" w14:textId="77777777" w:rsidR="001C5A99" w:rsidRPr="001C5A99" w:rsidRDefault="001C5A99" w:rsidP="001C5A99">
            <w:pPr>
              <w:spacing w:after="0" w:line="276" w:lineRule="auto"/>
              <w:rPr>
                <w:rFonts w:ascii="Calibri" w:eastAsia="Calibri" w:hAnsi="Calibri" w:cs="Times New Roman"/>
              </w:rPr>
            </w:pPr>
            <w:r w:rsidRPr="001C5A99">
              <w:rPr>
                <w:rFonts w:ascii="Verdana" w:eastAsia="Calibri" w:hAnsi="Verdana" w:cs="Times New Roman"/>
                <w:sz w:val="24"/>
                <w:szCs w:val="24"/>
              </w:rPr>
              <w:t xml:space="preserve">The </w:t>
            </w:r>
            <w:hyperlink r:id="rId28" w:history="1">
              <w:r w:rsidRPr="001C5A99">
                <w:rPr>
                  <w:rFonts w:ascii="Verdana" w:eastAsia="Calibri" w:hAnsi="Verdana" w:cs="Times New Roman"/>
                  <w:color w:val="0000FF"/>
                  <w:sz w:val="24"/>
                  <w:szCs w:val="24"/>
                  <w:u w:val="single"/>
                </w:rPr>
                <w:t>California Department of Industrial Relations</w:t>
              </w:r>
            </w:hyperlink>
            <w:r w:rsidRPr="001C5A99">
              <w:rPr>
                <w:rFonts w:ascii="Verdana" w:eastAsia="Calibri" w:hAnsi="Verdana" w:cs="Times New Roman"/>
                <w:sz w:val="24"/>
                <w:szCs w:val="24"/>
              </w:rPr>
              <w:t xml:space="preserve">, established in 1927, protects and improves the health, safety, and economic well-being of over 18 million wage earners, and helps their employers comply with state labor laws. DIR is housed within the </w:t>
            </w:r>
            <w:hyperlink r:id="rId29" w:history="1">
              <w:r w:rsidRPr="001C5A99">
                <w:rPr>
                  <w:rFonts w:ascii="Verdana" w:eastAsia="Calibri" w:hAnsi="Verdana" w:cs="Times New Roman"/>
                  <w:color w:val="0000FF"/>
                  <w:sz w:val="24"/>
                  <w:szCs w:val="24"/>
                  <w:u w:val="single"/>
                </w:rPr>
                <w:t>Labor &amp; Workforce Development Agency</w:t>
              </w:r>
            </w:hyperlink>
            <w:r w:rsidRPr="001C5A99">
              <w:rPr>
                <w:rFonts w:ascii="Verdana" w:eastAsia="Calibri" w:hAnsi="Verdana" w:cs="Times New Roman"/>
                <w:sz w:val="24"/>
                <w:szCs w:val="24"/>
              </w:rPr>
              <w:t xml:space="preserve">. </w:t>
            </w:r>
          </w:p>
        </w:tc>
      </w:tr>
    </w:tbl>
    <w:p w14:paraId="3DE477E2" w14:textId="77777777" w:rsidR="001C5A99" w:rsidRPr="001C5A99" w:rsidRDefault="001C5A99" w:rsidP="001C5A99">
      <w:pPr>
        <w:spacing w:before="100" w:beforeAutospacing="1" w:after="100" w:afterAutospacing="1" w:line="240" w:lineRule="auto"/>
        <w:jc w:val="center"/>
        <w:rPr>
          <w:rFonts w:ascii="Times New Roman" w:eastAsia="Calibri" w:hAnsi="Times New Roman" w:cs="Times New Roman"/>
          <w:sz w:val="24"/>
          <w:szCs w:val="24"/>
        </w:rPr>
      </w:pPr>
    </w:p>
    <w:p w14:paraId="00D7E443" w14:textId="77777777" w:rsidR="001C5A99" w:rsidRPr="001C5A99" w:rsidRDefault="001C5A99" w:rsidP="001C5A99">
      <w:pPr>
        <w:spacing w:after="0" w:line="240" w:lineRule="auto"/>
        <w:rPr>
          <w:rFonts w:ascii="Calibri" w:eastAsia="Times New Roman" w:hAnsi="Calibri" w:cs="Times New Roman"/>
        </w:rPr>
      </w:pPr>
    </w:p>
    <w:p w14:paraId="755C7E08" w14:textId="77777777" w:rsidR="001C5A99" w:rsidRPr="001C5A99" w:rsidRDefault="001C5A99" w:rsidP="001C5A99">
      <w:pPr>
        <w:spacing w:after="0" w:line="240" w:lineRule="auto"/>
        <w:jc w:val="center"/>
        <w:rPr>
          <w:rFonts w:ascii="Calibri" w:eastAsia="Times New Roman" w:hAnsi="Calibri" w:cs="Times New Roman"/>
        </w:rPr>
      </w:pPr>
      <w:r w:rsidRPr="001C5A99">
        <w:rPr>
          <w:rFonts w:ascii="Calibri" w:eastAsia="Times New Roman" w:hAnsi="Calibri" w:cs="Times New Roman"/>
        </w:rPr>
        <w:pict w14:anchorId="68037732">
          <v:rect id="_x0000_i1025" style="width:468pt;height:.75pt" o:hralign="center" o:hrstd="t" o:hr="t" fillcolor="#a0a0a0" stroked="f"/>
        </w:pict>
      </w:r>
    </w:p>
    <w:p w14:paraId="785BF2BD" w14:textId="77777777" w:rsidR="001C5A99" w:rsidRPr="001C5A99" w:rsidRDefault="001C5A99" w:rsidP="001C5A99">
      <w:pPr>
        <w:spacing w:before="100" w:beforeAutospacing="1" w:after="100" w:afterAutospacing="1" w:line="240" w:lineRule="auto"/>
        <w:jc w:val="center"/>
        <w:rPr>
          <w:rFonts w:ascii="Times New Roman" w:eastAsia="Calibri" w:hAnsi="Times New Roman" w:cs="Times New Roman"/>
          <w:sz w:val="24"/>
          <w:szCs w:val="24"/>
        </w:rPr>
      </w:pPr>
      <w:r w:rsidRPr="001C5A99">
        <w:rPr>
          <w:rFonts w:ascii="Times New Roman" w:eastAsia="Calibri" w:hAnsi="Times New Roman" w:cs="Times New Roman"/>
          <w:sz w:val="24"/>
          <w:szCs w:val="24"/>
        </w:rPr>
        <w:lastRenderedPageBreak/>
        <w:t>If you no longer wish to receive our newsletter notice, please click to unsubscribe from the list:</w:t>
      </w:r>
      <w:r w:rsidRPr="001C5A99">
        <w:rPr>
          <w:rFonts w:ascii="Times New Roman" w:eastAsia="Calibri" w:hAnsi="Times New Roman" w:cs="Times New Roman"/>
          <w:sz w:val="24"/>
          <w:szCs w:val="24"/>
        </w:rPr>
        <w:br/>
      </w:r>
      <w:hyperlink r:id="rId30" w:history="1">
        <w:r w:rsidRPr="001C5A99">
          <w:rPr>
            <w:rFonts w:ascii="Times New Roman" w:eastAsia="Calibri" w:hAnsi="Times New Roman" w:cs="Times New Roman"/>
            <w:color w:val="0563C1"/>
            <w:sz w:val="24"/>
            <w:szCs w:val="24"/>
            <w:u w:val="single"/>
          </w:rPr>
          <w:t>DWC_NEWSLINE-signoff-request@LISTSERV.DIR.CA.GOV</w:t>
        </w:r>
      </w:hyperlink>
      <w:r w:rsidRPr="001C5A99">
        <w:rPr>
          <w:rFonts w:ascii="Times New Roman" w:eastAsia="Calibri" w:hAnsi="Times New Roman" w:cs="Times New Roman"/>
          <w:sz w:val="24"/>
          <w:szCs w:val="24"/>
        </w:rPr>
        <w:t xml:space="preserve"> </w:t>
      </w:r>
    </w:p>
    <w:p w14:paraId="5BB13186" w14:textId="77777777" w:rsidR="00E44ED6" w:rsidRDefault="001C5A99"/>
    <w:sectPr w:rsidR="00E44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99"/>
    <w:rsid w:val="001C5A99"/>
    <w:rsid w:val="007925E5"/>
    <w:rsid w:val="00F9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CF2D"/>
  <w15:chartTrackingRefBased/>
  <w15:docId w15:val="{D23AB029-F4B3-4082-87B8-B21620A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6j7ZSG6JQTnR-ZTCdYdLUfX5CO4fT6PXT1a3NNBKpc37LlYvcRxTo3ki2OhuvKdO94AeDYZw39AmmOtWwhvREVsYWzQ5N19o_PLEWbA33AURcvdxbFWUopDI0nfIq0ml" TargetMode="External"/><Relationship Id="rId13" Type="http://schemas.openxmlformats.org/officeDocument/2006/relationships/image" Target="media/image2.jpeg"/><Relationship Id="rId18" Type="http://schemas.openxmlformats.org/officeDocument/2006/relationships/image" Target="cid:image004.jpg@01D795C5.803FA6B0" TargetMode="External"/><Relationship Id="rId26" Type="http://schemas.openxmlformats.org/officeDocument/2006/relationships/hyperlink" Target="https://url.emailprotection.link/?bo-uAEDwV-pcJZjW2AWiJYqYpFtxcTi13cIAtqGYDriFTgoSRccTrMy7VNjVM-9dk5Ew8IK0cbmvee2zUgu-tjQ~~"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url.emailprotection.link/?bpZcZ0NrFox8fhicrAFecXUEyGtIkpO8S_FdAa2yTuMHQBrqYBeoy6AAjh7ocxzfjnPRQzy213zgU1Et3s2dWGD-snOWnRZHd0koTaWp1uK5GUi19qeim-VKSXWpZyFA6koSUyvGAQZ08eLjgYDczIcrDrC2C1qQHMzOVnmtJvP8~" TargetMode="External"/><Relationship Id="rId12" Type="http://schemas.openxmlformats.org/officeDocument/2006/relationships/hyperlink" Target="https://www.teleconference.att.com/servlet/glbAccess?process=1&amp;accessNumber=4044436397&amp;accessCode=852415" TargetMode="External"/><Relationship Id="rId17" Type="http://schemas.openxmlformats.org/officeDocument/2006/relationships/image" Target="media/image4.jpeg"/><Relationship Id="rId25" Type="http://schemas.openxmlformats.org/officeDocument/2006/relationships/hyperlink" Target="https://url.emailprotection.link/?bOBlK03OFRZ1-lvC8KC_ps0ld7zay9ugCjRZEbLJQJA6sKFum3MK3Nls3XJeXJ-iB5DextI4CptMydJct-GE8cQ~~" TargetMode="External"/><Relationship Id="rId2" Type="http://schemas.openxmlformats.org/officeDocument/2006/relationships/settings" Target="settings.xml"/><Relationship Id="rId16" Type="http://schemas.openxmlformats.org/officeDocument/2006/relationships/image" Target="cid:image003.jpg@01D795C5.803FA6B0" TargetMode="External"/><Relationship Id="rId20" Type="http://schemas.openxmlformats.org/officeDocument/2006/relationships/image" Target="cid:image005.jpg@01D795C5.803FA6B0" TargetMode="External"/><Relationship Id="rId29" Type="http://schemas.openxmlformats.org/officeDocument/2006/relationships/hyperlink" Target="https://url.emailprotection.link/?bvj6_jmszejo2syfahHUfEnkr3qmVXwpdVdtsgsQSMHndJzrfoiV0KcNsy1bCuSp0RbSuWh28wHssMMl4nl5PpQ~~" TargetMode="External"/><Relationship Id="rId1" Type="http://schemas.openxmlformats.org/officeDocument/2006/relationships/styles" Target="styles.xml"/><Relationship Id="rId6" Type="http://schemas.openxmlformats.org/officeDocument/2006/relationships/image" Target="cid:image001.png@01D795C5.803FA6B0" TargetMode="External"/><Relationship Id="rId11" Type="http://schemas.openxmlformats.org/officeDocument/2006/relationships/hyperlink" Target="https://dir-ca-gov.zoom.us/j/85768405804?pwd=ckZwdkRrZk82eHk4M2tpTVlvaldwUT09" TargetMode="External"/><Relationship Id="rId24" Type="http://schemas.openxmlformats.org/officeDocument/2006/relationships/hyperlink" Target="https://url.emailprotection.link/?bVO2q0UXR235wN_yOnM0FjqgD5_TtG8Swmnk7km5W6dNHHQyBK4TCqHvBjpVSyZkZ1WlMvinH9K1j87RlkHlz_g~~"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s://url.emailprotection.link/?bUU7m4NfMS_EWGtH1yojBHViA05aNKh_D6dM9Nd2JOiWFifmaoI-Hs25s59CBcHAIYYKKOHN2n5mFCnAmEeHKfw~~" TargetMode="External"/><Relationship Id="rId28" Type="http://schemas.openxmlformats.org/officeDocument/2006/relationships/hyperlink" Target="https://url.emailprotection.link/?bMcuBcUsfwX4EV3oiB6LfqpyCh3mGJxQcM05VXBQer-GNgI3Xgn8rOfGFTMnXhX_Qnvk83KS6sYOhRvhzoNhrjA~~" TargetMode="External"/><Relationship Id="rId10" Type="http://schemas.openxmlformats.org/officeDocument/2006/relationships/hyperlink" Target="https://url.emailprotection.link/?b6j7ZSG6JQTnR-ZTCdYdLUfX5CO4fT6PXT1a3NNBKpc37LlYvcRxTo3ki2OhuvKdO94AeDYZw39AmmOtWwhvREVsYWzQ5N19o_PLEWbA33AURcvdxbFWUopDI0nfIq0ml"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hyperlink" Target="https://url.emailprotection.link/?b6j7ZSG6JQTnR-ZTCdYdLUfX5CO4fT6PXT1a3NNBKpc1ztLr3ER5CPrLxYl4rBHh_deQRV9MlRgueYqyAclF-kfGreZ5amwnLGDV77l6BNmsiKFzq8lbjrUfd7pBgnorV" TargetMode="External"/><Relationship Id="rId9" Type="http://schemas.openxmlformats.org/officeDocument/2006/relationships/hyperlink" Target="https://url.emailprotection.link/?bMcuBcUsfwX4EV3oiB6Lfquo7RcvdE71S4TOK5fB3WMx-ch9OJFikHIjJqrvZUesD0fPYzSfrkzoxpzuzfy6WzHduI0OQXxihNuFyXmNfqrADt3XcWEV6QRBeF-gfH4B-qGursiughJeqtp_J-o5tM5rDU6VxVO05VPVhCrHL-30~" TargetMode="External"/><Relationship Id="rId14" Type="http://schemas.openxmlformats.org/officeDocument/2006/relationships/image" Target="cid:image002.jpg@01D795C5.803FA6B0" TargetMode="External"/><Relationship Id="rId22" Type="http://schemas.openxmlformats.org/officeDocument/2006/relationships/image" Target="cid:image006.jpg@01D795C5.803FA6B0" TargetMode="External"/><Relationship Id="rId27" Type="http://schemas.openxmlformats.org/officeDocument/2006/relationships/hyperlink" Target="https://url.emailprotection.link/?bMcuBcUsfwX4EV3oiB6Lfqrxd5cDr2lPGMTnOAJr8LVeMDz0RHeEzUcb7skt--Rn3b6_QEruwhcLQKqhbHcqgLmC7WhOjqDzStYXEAowqyEpvBOC2Ow_bzLOiy02PXvgn" TargetMode="External"/><Relationship Id="rId30" Type="http://schemas.openxmlformats.org/officeDocument/2006/relationships/hyperlink" Target="mailto:DWC_NEWSLINE-signoff-request@LISTSERV.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Jackie Secia</cp:lastModifiedBy>
  <cp:revision>1</cp:revision>
  <dcterms:created xsi:type="dcterms:W3CDTF">2021-08-20T22:37:00Z</dcterms:created>
  <dcterms:modified xsi:type="dcterms:W3CDTF">2021-08-20T22:39:00Z</dcterms:modified>
</cp:coreProperties>
</file>